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66A2" w14:textId="77777777" w:rsidR="00D574F7" w:rsidRPr="00426C55" w:rsidRDefault="00D574F7" w:rsidP="00691F62">
      <w:pPr>
        <w:spacing w:line="240" w:lineRule="auto"/>
        <w:jc w:val="center"/>
        <w:rPr>
          <w:rFonts w:ascii="Times New Roman" w:hAnsi="Times New Roman"/>
          <w:b/>
          <w:sz w:val="28"/>
          <w:szCs w:val="28"/>
          <w:lang w:val="el-GR"/>
        </w:rPr>
      </w:pPr>
      <w:r w:rsidRPr="00426C55">
        <w:rPr>
          <w:rFonts w:ascii="Times New Roman" w:hAnsi="Times New Roman"/>
          <w:b/>
          <w:sz w:val="28"/>
          <w:szCs w:val="28"/>
          <w:lang w:val="el-GR"/>
        </w:rPr>
        <w:t>ΑΝΩΤΑΤΗ ΣΧΟΛΗ ΠΑΙΔΑΓΩΓΙΚΗΣ ΚΑΙ ΤΕΧΝΟΛΟΓΙΚΗΣ ΕΚΠΑΙΔΕΥΣΗΣ</w:t>
      </w:r>
    </w:p>
    <w:p w14:paraId="17E81165" w14:textId="77777777" w:rsidR="00D574F7" w:rsidRPr="00426C55" w:rsidRDefault="00D574F7" w:rsidP="00691F62">
      <w:pPr>
        <w:spacing w:line="240" w:lineRule="auto"/>
        <w:jc w:val="center"/>
        <w:rPr>
          <w:rFonts w:ascii="Times New Roman" w:hAnsi="Times New Roman"/>
          <w:b/>
          <w:sz w:val="28"/>
          <w:szCs w:val="28"/>
          <w:lang w:val="el-GR"/>
        </w:rPr>
      </w:pPr>
      <w:r w:rsidRPr="00426C55">
        <w:rPr>
          <w:rFonts w:ascii="Times New Roman" w:hAnsi="Times New Roman"/>
          <w:b/>
          <w:sz w:val="28"/>
          <w:szCs w:val="28"/>
          <w:lang w:val="el-GR"/>
        </w:rPr>
        <w:t>ΤΜΗΜΑ ΕΚΠΑΙΔΕΥΤΙΚΩΝ ΜΗΧΑΝΟΛΟΓΙΑΣ</w:t>
      </w:r>
    </w:p>
    <w:p w14:paraId="3CF0208A" w14:textId="77777777" w:rsidR="00D574F7" w:rsidRPr="00426C55" w:rsidRDefault="00D574F7" w:rsidP="00691F62">
      <w:pPr>
        <w:spacing w:line="240" w:lineRule="auto"/>
        <w:jc w:val="center"/>
        <w:rPr>
          <w:rFonts w:ascii="Times New Roman" w:hAnsi="Times New Roman"/>
          <w:b/>
          <w:sz w:val="28"/>
          <w:szCs w:val="28"/>
          <w:lang w:val="el-GR"/>
        </w:rPr>
      </w:pPr>
    </w:p>
    <w:p w14:paraId="631D2798" w14:textId="77777777" w:rsidR="00D574F7" w:rsidRPr="00426C55" w:rsidRDefault="00D574F7" w:rsidP="00691F62">
      <w:pPr>
        <w:tabs>
          <w:tab w:val="center" w:pos="4680"/>
          <w:tab w:val="left" w:pos="6888"/>
        </w:tabs>
        <w:spacing w:line="240" w:lineRule="auto"/>
        <w:jc w:val="center"/>
        <w:rPr>
          <w:rFonts w:ascii="Times New Roman" w:hAnsi="Times New Roman"/>
          <w:b/>
          <w:sz w:val="28"/>
          <w:szCs w:val="28"/>
          <w:lang w:val="el-GR"/>
        </w:rPr>
      </w:pPr>
      <w:r w:rsidRPr="00426C55">
        <w:rPr>
          <w:rFonts w:ascii="Times New Roman" w:hAnsi="Times New Roman"/>
          <w:b/>
          <w:sz w:val="28"/>
          <w:szCs w:val="28"/>
          <w:lang w:val="el-GR"/>
        </w:rPr>
        <w:t>ΕΡΓΑΣΤΗΡΙΟ ΘΨΚΑΠΕ</w:t>
      </w:r>
    </w:p>
    <w:p w14:paraId="7084EDC6" w14:textId="77777777" w:rsidR="00B93561" w:rsidRPr="00426C55" w:rsidRDefault="00D574F7" w:rsidP="00C20348">
      <w:pPr>
        <w:spacing w:line="240" w:lineRule="auto"/>
        <w:jc w:val="center"/>
        <w:rPr>
          <w:rFonts w:ascii="Times New Roman" w:hAnsi="Times New Roman"/>
          <w:b/>
          <w:sz w:val="28"/>
          <w:szCs w:val="28"/>
          <w:lang w:val="el-GR"/>
        </w:rPr>
      </w:pPr>
      <w:r w:rsidRPr="00426C55">
        <w:rPr>
          <w:rFonts w:ascii="Times New Roman" w:hAnsi="Times New Roman"/>
          <w:b/>
          <w:sz w:val="28"/>
          <w:szCs w:val="28"/>
          <w:lang w:val="el-GR"/>
        </w:rPr>
        <w:t>ΘΕΡΜΑΝΣΗΣ-ΨΥΞΗΣ-ΚΛΙΜΑΤΙΣΜΟΥ &amp; ΑΠΕ</w:t>
      </w:r>
    </w:p>
    <w:p w14:paraId="36A2B2ED" w14:textId="77777777" w:rsidR="00C20348" w:rsidRPr="00426C55" w:rsidRDefault="00C15EC4" w:rsidP="00C20348">
      <w:pPr>
        <w:keepNext/>
        <w:spacing w:line="240" w:lineRule="auto"/>
        <w:jc w:val="center"/>
      </w:pPr>
      <w:r w:rsidRPr="00426C55">
        <w:rPr>
          <w:rFonts w:ascii="Times New Roman" w:hAnsi="Times New Roman"/>
          <w:b/>
          <w:noProof/>
          <w:sz w:val="32"/>
          <w:szCs w:val="32"/>
          <w:lang w:val="el-GR" w:eastAsia="el-GR"/>
        </w:rPr>
        <w:drawing>
          <wp:inline distT="0" distB="0" distL="0" distR="0" wp14:anchorId="69B25FAB" wp14:editId="7B0D09EB">
            <wp:extent cx="3166110" cy="24841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66110" cy="2484120"/>
                    </a:xfrm>
                    <a:prstGeom prst="rect">
                      <a:avLst/>
                    </a:prstGeom>
                    <a:noFill/>
                    <a:ln w="9525">
                      <a:noFill/>
                      <a:miter lim="800000"/>
                      <a:headEnd/>
                      <a:tailEnd/>
                    </a:ln>
                  </pic:spPr>
                </pic:pic>
              </a:graphicData>
            </a:graphic>
          </wp:inline>
        </w:drawing>
      </w:r>
    </w:p>
    <w:p w14:paraId="1AB6FA74" w14:textId="77777777" w:rsidR="00C95F1A" w:rsidRPr="00426C55" w:rsidRDefault="00C20348" w:rsidP="00C20348">
      <w:pPr>
        <w:pStyle w:val="Caption"/>
        <w:jc w:val="center"/>
        <w:rPr>
          <w:rFonts w:ascii="Times New Roman" w:hAnsi="Times New Roman"/>
          <w:b/>
          <w:color w:val="auto"/>
          <w:sz w:val="32"/>
          <w:szCs w:val="32"/>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005A723E" w:rsidRPr="00426C55">
        <w:rPr>
          <w:noProof/>
          <w:color w:val="auto"/>
          <w:lang w:val="el-GR"/>
        </w:rPr>
        <w:t>1</w:t>
      </w:r>
      <w:r w:rsidRPr="00426C55">
        <w:rPr>
          <w:color w:val="auto"/>
        </w:rPr>
        <w:fldChar w:fldCharType="end"/>
      </w:r>
      <w:r w:rsidRPr="00426C55">
        <w:rPr>
          <w:rFonts w:ascii="Times New Roman" w:hAnsi="Times New Roman"/>
          <w:color w:val="auto"/>
          <w:lang w:val="el-GR"/>
        </w:rPr>
        <w:t xml:space="preserve"> Ο θεωρητικός και πραγματικός ψυκτικός κύκλος συμπίεσης ατμών σε διάγραμμα πίεσης – ενθαλπίας </w:t>
      </w:r>
      <w:sdt>
        <w:sdtPr>
          <w:rPr>
            <w:rFonts w:ascii="Times New Roman" w:hAnsi="Times New Roman"/>
            <w:color w:val="auto"/>
            <w:lang w:val="el-GR"/>
          </w:rPr>
          <w:id w:val="928084853"/>
          <w:citation/>
        </w:sdtPr>
        <w:sdtEndPr/>
        <w:sdtContent>
          <w:r w:rsidRPr="00426C55">
            <w:rPr>
              <w:rFonts w:ascii="Times New Roman" w:hAnsi="Times New Roman"/>
              <w:color w:val="auto"/>
              <w:lang w:val="el-GR"/>
            </w:rPr>
            <w:fldChar w:fldCharType="begin"/>
          </w:r>
          <w:r w:rsidRPr="00426C55">
            <w:rPr>
              <w:rFonts w:ascii="Times New Roman" w:hAnsi="Times New Roman"/>
              <w:color w:val="auto"/>
              <w:lang w:val="el-GR"/>
            </w:rPr>
            <w:instrText xml:space="preserve"> </w:instrText>
          </w:r>
          <w:r w:rsidRPr="00426C55">
            <w:rPr>
              <w:rFonts w:ascii="Times New Roman" w:hAnsi="Times New Roman"/>
              <w:color w:val="auto"/>
            </w:rPr>
            <w:instrText>CITATION</w:instrText>
          </w:r>
          <w:r w:rsidRPr="00426C55">
            <w:rPr>
              <w:rFonts w:ascii="Times New Roman" w:hAnsi="Times New Roman"/>
              <w:color w:val="auto"/>
              <w:lang w:val="el-GR"/>
            </w:rPr>
            <w:instrText xml:space="preserve"> </w:instrText>
          </w:r>
          <w:r w:rsidRPr="00426C55">
            <w:rPr>
              <w:rFonts w:ascii="Times New Roman" w:hAnsi="Times New Roman"/>
              <w:color w:val="auto"/>
            </w:rPr>
            <w:instrText>ASH</w:instrText>
          </w:r>
          <w:r w:rsidRPr="00426C55">
            <w:rPr>
              <w:rFonts w:ascii="Times New Roman" w:hAnsi="Times New Roman"/>
              <w:color w:val="auto"/>
              <w:lang w:val="el-GR"/>
            </w:rPr>
            <w:instrText>09 \</w:instrText>
          </w:r>
          <w:r w:rsidRPr="00426C55">
            <w:rPr>
              <w:rFonts w:ascii="Times New Roman" w:hAnsi="Times New Roman"/>
              <w:color w:val="auto"/>
            </w:rPr>
            <w:instrText>l</w:instrText>
          </w:r>
          <w:r w:rsidRPr="00426C55">
            <w:rPr>
              <w:rFonts w:ascii="Times New Roman" w:hAnsi="Times New Roman"/>
              <w:color w:val="auto"/>
              <w:lang w:val="el-GR"/>
            </w:rPr>
            <w:instrText xml:space="preserve"> 1033 </w:instrText>
          </w:r>
          <w:r w:rsidRPr="00426C55">
            <w:rPr>
              <w:rFonts w:ascii="Times New Roman" w:hAnsi="Times New Roman"/>
              <w:color w:val="auto"/>
              <w:lang w:val="el-GR"/>
            </w:rPr>
            <w:fldChar w:fldCharType="separate"/>
          </w:r>
          <w:r w:rsidRPr="00426C55">
            <w:rPr>
              <w:rFonts w:ascii="Times New Roman" w:hAnsi="Times New Roman"/>
              <w:noProof/>
              <w:color w:val="auto"/>
              <w:lang w:val="el-GR"/>
            </w:rPr>
            <w:t>(</w:t>
          </w:r>
          <w:r w:rsidRPr="00426C55">
            <w:rPr>
              <w:rFonts w:ascii="Times New Roman" w:hAnsi="Times New Roman"/>
              <w:noProof/>
              <w:color w:val="auto"/>
            </w:rPr>
            <w:t>ASHRAE</w:t>
          </w:r>
          <w:r w:rsidRPr="00426C55">
            <w:rPr>
              <w:rFonts w:ascii="Times New Roman" w:hAnsi="Times New Roman"/>
              <w:noProof/>
              <w:color w:val="auto"/>
              <w:lang w:val="el-GR"/>
            </w:rPr>
            <w:t>, 2009)</w:t>
          </w:r>
          <w:r w:rsidRPr="00426C55">
            <w:rPr>
              <w:rFonts w:ascii="Times New Roman" w:hAnsi="Times New Roman"/>
              <w:color w:val="auto"/>
              <w:lang w:val="el-GR"/>
            </w:rPr>
            <w:fldChar w:fldCharType="end"/>
          </w:r>
        </w:sdtContent>
      </w:sdt>
    </w:p>
    <w:p w14:paraId="78B2EB23" w14:textId="77777777" w:rsidR="00C20348" w:rsidRPr="00426C55" w:rsidRDefault="00C20348" w:rsidP="00691F62">
      <w:pPr>
        <w:spacing w:line="240" w:lineRule="auto"/>
        <w:jc w:val="center"/>
        <w:rPr>
          <w:rFonts w:ascii="Times New Roman" w:hAnsi="Times New Roman"/>
          <w:b/>
          <w:sz w:val="28"/>
          <w:szCs w:val="28"/>
          <w:lang w:val="el-GR"/>
        </w:rPr>
      </w:pPr>
    </w:p>
    <w:p w14:paraId="02F383FF" w14:textId="77777777" w:rsidR="00D574F7" w:rsidRPr="00426C55" w:rsidRDefault="00D574F7" w:rsidP="00691F62">
      <w:pPr>
        <w:spacing w:line="240" w:lineRule="auto"/>
        <w:jc w:val="center"/>
        <w:rPr>
          <w:rFonts w:ascii="Times New Roman" w:hAnsi="Times New Roman"/>
          <w:b/>
          <w:sz w:val="28"/>
          <w:szCs w:val="28"/>
          <w:lang w:val="el-GR"/>
        </w:rPr>
      </w:pPr>
      <w:r w:rsidRPr="00426C55">
        <w:rPr>
          <w:rFonts w:ascii="Times New Roman" w:hAnsi="Times New Roman"/>
          <w:b/>
          <w:sz w:val="28"/>
          <w:szCs w:val="28"/>
          <w:lang w:val="el-GR"/>
        </w:rPr>
        <w:t>ΕΡΓΑΣΤΗΡΙΑΚΟ ΜΑΘΗΜΑ</w:t>
      </w:r>
    </w:p>
    <w:p w14:paraId="531B7EDD" w14:textId="77777777" w:rsidR="00D574F7" w:rsidRPr="00235398" w:rsidRDefault="00D574F7" w:rsidP="00691F62">
      <w:pPr>
        <w:spacing w:line="240" w:lineRule="auto"/>
        <w:jc w:val="center"/>
        <w:rPr>
          <w:rFonts w:ascii="Times New Roman" w:hAnsi="Times New Roman"/>
          <w:b/>
          <w:sz w:val="28"/>
          <w:szCs w:val="28"/>
          <w:lang w:val="el-GR"/>
        </w:rPr>
      </w:pPr>
      <w:r w:rsidRPr="00426C55">
        <w:rPr>
          <w:rFonts w:ascii="Times New Roman" w:hAnsi="Times New Roman"/>
          <w:b/>
          <w:sz w:val="28"/>
          <w:szCs w:val="28"/>
          <w:lang w:val="el-GR"/>
        </w:rPr>
        <w:t>ΤΕΧΝΟΛΟΓΙΑΣ ΨΥΞΗΣ ΚΛΙΜΑΤΙΣΜΟΥ Μ</w:t>
      </w:r>
      <w:r w:rsidR="001346A6" w:rsidRPr="00235398">
        <w:rPr>
          <w:rFonts w:ascii="Times New Roman" w:hAnsi="Times New Roman"/>
          <w:b/>
          <w:sz w:val="28"/>
          <w:szCs w:val="28"/>
          <w:lang w:val="el-GR"/>
        </w:rPr>
        <w:t>703</w:t>
      </w:r>
    </w:p>
    <w:p w14:paraId="60DECB16" w14:textId="77777777" w:rsidR="00D574F7" w:rsidRPr="00426C55" w:rsidRDefault="00D574F7" w:rsidP="00691F62">
      <w:pPr>
        <w:spacing w:line="240" w:lineRule="auto"/>
        <w:jc w:val="center"/>
        <w:rPr>
          <w:rFonts w:ascii="Times New Roman" w:hAnsi="Times New Roman"/>
          <w:b/>
          <w:sz w:val="28"/>
          <w:szCs w:val="28"/>
          <w:lang w:val="el-GR"/>
        </w:rPr>
      </w:pPr>
    </w:p>
    <w:p w14:paraId="5E2203ED" w14:textId="77777777" w:rsidR="00D574F7" w:rsidRPr="008F6714" w:rsidRDefault="00D574F7" w:rsidP="008F6714">
      <w:pPr>
        <w:spacing w:line="240" w:lineRule="auto"/>
        <w:jc w:val="center"/>
        <w:rPr>
          <w:rFonts w:ascii="Times New Roman" w:hAnsi="Times New Roman"/>
          <w:b/>
          <w:sz w:val="36"/>
          <w:szCs w:val="36"/>
          <w:lang w:val="el-GR"/>
        </w:rPr>
      </w:pPr>
      <w:r w:rsidRPr="00426C55">
        <w:rPr>
          <w:rFonts w:ascii="Times New Roman" w:hAnsi="Times New Roman"/>
          <w:b/>
          <w:sz w:val="36"/>
          <w:szCs w:val="36"/>
          <w:lang w:val="el-GR"/>
        </w:rPr>
        <w:t>ΘΕΩΡΗΤΙΚΗ ΣΤΗΡΙΞΗ</w:t>
      </w:r>
    </w:p>
    <w:p w14:paraId="59FD7B61" w14:textId="77777777" w:rsidR="00D574F7" w:rsidRPr="00426C55" w:rsidRDefault="00D574F7" w:rsidP="00691F62">
      <w:pPr>
        <w:spacing w:line="240" w:lineRule="auto"/>
        <w:jc w:val="center"/>
        <w:rPr>
          <w:rFonts w:ascii="Times New Roman" w:hAnsi="Times New Roman"/>
          <w:b/>
          <w:sz w:val="24"/>
          <w:szCs w:val="24"/>
          <w:lang w:val="el-GR"/>
        </w:rPr>
      </w:pPr>
      <w:r w:rsidRPr="00426C55">
        <w:rPr>
          <w:rFonts w:ascii="Times New Roman" w:hAnsi="Times New Roman"/>
          <w:b/>
          <w:sz w:val="28"/>
          <w:szCs w:val="28"/>
          <w:lang w:val="el-GR"/>
        </w:rPr>
        <w:t>της εργαστηριακής Άσκησης α/α</w:t>
      </w:r>
      <w:r w:rsidRPr="00426C55">
        <w:rPr>
          <w:rFonts w:ascii="Times New Roman" w:hAnsi="Times New Roman"/>
          <w:b/>
          <w:sz w:val="24"/>
          <w:szCs w:val="24"/>
          <w:lang w:val="el-GR"/>
        </w:rPr>
        <w:t xml:space="preserve"> 1:</w:t>
      </w:r>
    </w:p>
    <w:p w14:paraId="6C7321BC" w14:textId="77777777" w:rsidR="00B93561" w:rsidRPr="00426C55" w:rsidRDefault="00A421D7" w:rsidP="00691F62">
      <w:pPr>
        <w:spacing w:line="240" w:lineRule="auto"/>
        <w:jc w:val="center"/>
        <w:rPr>
          <w:rFonts w:ascii="Times New Roman" w:hAnsi="Times New Roman"/>
          <w:sz w:val="24"/>
          <w:szCs w:val="24"/>
          <w:lang w:val="el-GR"/>
        </w:rPr>
      </w:pPr>
      <w:r w:rsidRPr="00426C55">
        <w:rPr>
          <w:rFonts w:ascii="Times New Roman" w:hAnsi="Times New Roman"/>
          <w:sz w:val="24"/>
          <w:szCs w:val="24"/>
          <w:lang w:val="el-GR"/>
        </w:rPr>
        <w:t>Αναγνώριση/Εξοι</w:t>
      </w:r>
      <w:r w:rsidR="00A95423" w:rsidRPr="00426C55">
        <w:rPr>
          <w:rFonts w:ascii="Times New Roman" w:hAnsi="Times New Roman"/>
          <w:sz w:val="24"/>
          <w:szCs w:val="24"/>
          <w:lang w:val="el-GR"/>
        </w:rPr>
        <w:t>κ</w:t>
      </w:r>
      <w:r w:rsidRPr="00426C55">
        <w:rPr>
          <w:rFonts w:ascii="Times New Roman" w:hAnsi="Times New Roman"/>
          <w:sz w:val="24"/>
          <w:szCs w:val="24"/>
          <w:lang w:val="el-GR"/>
        </w:rPr>
        <w:t>εί</w:t>
      </w:r>
      <w:r w:rsidR="00000722" w:rsidRPr="00426C55">
        <w:rPr>
          <w:rFonts w:ascii="Times New Roman" w:hAnsi="Times New Roman"/>
          <w:sz w:val="24"/>
          <w:szCs w:val="24"/>
          <w:lang w:val="el-GR"/>
        </w:rPr>
        <w:t xml:space="preserve">ωση με τα βασικά στοιχεία </w:t>
      </w:r>
      <w:r w:rsidR="002E280D" w:rsidRPr="00426C55">
        <w:rPr>
          <w:rFonts w:ascii="Times New Roman" w:hAnsi="Times New Roman"/>
          <w:sz w:val="24"/>
          <w:szCs w:val="24"/>
          <w:lang w:val="el-GR"/>
        </w:rPr>
        <w:t>ψυκτικών διατάξεων</w:t>
      </w:r>
    </w:p>
    <w:p w14:paraId="17E21FE9" w14:textId="77777777" w:rsidR="00B93561" w:rsidRPr="00426C55" w:rsidRDefault="00B93561" w:rsidP="00691F62">
      <w:pPr>
        <w:spacing w:line="240" w:lineRule="auto"/>
        <w:jc w:val="both"/>
        <w:rPr>
          <w:rFonts w:ascii="Times New Roman" w:hAnsi="Times New Roman"/>
          <w:b/>
          <w:sz w:val="24"/>
          <w:szCs w:val="24"/>
          <w:lang w:val="el-GR"/>
        </w:rPr>
      </w:pPr>
    </w:p>
    <w:p w14:paraId="58EEF5CD" w14:textId="77777777" w:rsidR="002E280D" w:rsidRPr="00426C55" w:rsidRDefault="002E280D" w:rsidP="00691F62">
      <w:pPr>
        <w:spacing w:line="240" w:lineRule="auto"/>
        <w:jc w:val="both"/>
        <w:rPr>
          <w:rFonts w:ascii="Times New Roman" w:hAnsi="Times New Roman"/>
          <w:lang w:val="el-GR"/>
        </w:rPr>
      </w:pPr>
    </w:p>
    <w:p w14:paraId="6258903D" w14:textId="77777777" w:rsidR="002E280D" w:rsidRPr="00426C55" w:rsidRDefault="00C15EC4" w:rsidP="00691F62">
      <w:pPr>
        <w:spacing w:line="240" w:lineRule="auto"/>
        <w:jc w:val="both"/>
        <w:rPr>
          <w:rFonts w:ascii="Times New Roman" w:hAnsi="Times New Roman"/>
          <w:lang w:val="el-GR"/>
        </w:rPr>
      </w:pPr>
      <w:r w:rsidRPr="00426C55">
        <w:rPr>
          <w:noProof/>
          <w:lang w:val="el-GR" w:eastAsia="el-GR"/>
        </w:rPr>
        <w:drawing>
          <wp:anchor distT="0" distB="0" distL="114300" distR="114300" simplePos="0" relativeHeight="251652608" behindDoc="0" locked="0" layoutInCell="1" allowOverlap="1" wp14:anchorId="3E4284AB" wp14:editId="18E8572F">
            <wp:simplePos x="0" y="0"/>
            <wp:positionH relativeFrom="margin">
              <wp:posOffset>5524500</wp:posOffset>
            </wp:positionH>
            <wp:positionV relativeFrom="margin">
              <wp:posOffset>7667625</wp:posOffset>
            </wp:positionV>
            <wp:extent cx="874395" cy="819150"/>
            <wp:effectExtent l="19050" t="0" r="1905" b="0"/>
            <wp:wrapSquare wrapText="bothSides"/>
            <wp:docPr id="63" name="Picture 1" descr="Description: http://schoolinclusion.pixel-online.org/impianto/img/as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choolinclusion.pixel-online.org/impianto/img/aspete.jpg"/>
                    <pic:cNvPicPr>
                      <a:picLocks noChangeAspect="1" noChangeArrowheads="1"/>
                    </pic:cNvPicPr>
                  </pic:nvPicPr>
                  <pic:blipFill>
                    <a:blip r:embed="rId9" cstate="print">
                      <a:grayscl/>
                    </a:blip>
                    <a:srcRect/>
                    <a:stretch>
                      <a:fillRect/>
                    </a:stretch>
                  </pic:blipFill>
                  <pic:spPr bwMode="auto">
                    <a:xfrm>
                      <a:off x="0" y="0"/>
                      <a:ext cx="874395" cy="819150"/>
                    </a:xfrm>
                    <a:prstGeom prst="rect">
                      <a:avLst/>
                    </a:prstGeom>
                    <a:noFill/>
                    <a:ln w="9525">
                      <a:noFill/>
                      <a:miter lim="800000"/>
                      <a:headEnd/>
                      <a:tailEnd/>
                    </a:ln>
                  </pic:spPr>
                </pic:pic>
              </a:graphicData>
            </a:graphic>
          </wp:anchor>
        </w:drawing>
      </w:r>
    </w:p>
    <w:p w14:paraId="7AA25B09" w14:textId="77777777" w:rsidR="002E280D" w:rsidRPr="00BC3026" w:rsidRDefault="002E280D" w:rsidP="00691F62">
      <w:pPr>
        <w:spacing w:line="240" w:lineRule="auto"/>
        <w:jc w:val="both"/>
        <w:rPr>
          <w:rFonts w:ascii="Times New Roman" w:hAnsi="Times New Roman"/>
          <w:lang w:val="el-GR"/>
        </w:rPr>
      </w:pPr>
      <w:r w:rsidRPr="00426C55">
        <w:rPr>
          <w:rFonts w:ascii="Times New Roman" w:hAnsi="Times New Roman"/>
          <w:lang w:val="el-GR"/>
        </w:rPr>
        <w:br w:type="page"/>
      </w:r>
    </w:p>
    <w:sdt>
      <w:sdtPr>
        <w:rPr>
          <w:rFonts w:asciiTheme="minorHAnsi" w:eastAsiaTheme="minorEastAsia" w:hAnsiTheme="minorHAnsi" w:cstheme="minorBidi"/>
          <w:color w:val="auto"/>
          <w:sz w:val="22"/>
          <w:szCs w:val="22"/>
        </w:rPr>
        <w:id w:val="1852604475"/>
        <w:docPartObj>
          <w:docPartGallery w:val="Table of Contents"/>
          <w:docPartUnique/>
        </w:docPartObj>
      </w:sdtPr>
      <w:sdtEndPr>
        <w:rPr>
          <w:bCs/>
          <w:noProof/>
        </w:rPr>
      </w:sdtEndPr>
      <w:sdtContent>
        <w:p w14:paraId="418B512B" w14:textId="77777777" w:rsidR="00925D9D" w:rsidRPr="0089329C" w:rsidRDefault="00925D9D">
          <w:pPr>
            <w:pStyle w:val="TOCHeading"/>
            <w:rPr>
              <w:color w:val="auto"/>
              <w:lang w:val="el-GR"/>
            </w:rPr>
          </w:pPr>
          <w:r w:rsidRPr="0089329C">
            <w:rPr>
              <w:color w:val="auto"/>
              <w:lang w:val="el-GR"/>
            </w:rPr>
            <w:t>Περιεχόμενα</w:t>
          </w:r>
        </w:p>
        <w:p w14:paraId="18B5C3DA" w14:textId="77777777" w:rsidR="0089329C" w:rsidRPr="0089329C" w:rsidRDefault="00925D9D">
          <w:pPr>
            <w:pStyle w:val="TOC1"/>
            <w:tabs>
              <w:tab w:val="right" w:leader="dot" w:pos="9350"/>
            </w:tabs>
            <w:rPr>
              <w:noProof/>
              <w:lang w:val="el-GR" w:eastAsia="el-GR"/>
            </w:rPr>
          </w:pPr>
          <w:r w:rsidRPr="0089329C">
            <w:fldChar w:fldCharType="begin"/>
          </w:r>
          <w:r w:rsidRPr="0089329C">
            <w:instrText xml:space="preserve"> TOC \o "1-3" \h \z \u </w:instrText>
          </w:r>
          <w:r w:rsidRPr="0089329C">
            <w:fldChar w:fldCharType="separate"/>
          </w:r>
          <w:hyperlink w:anchor="_Toc402069868" w:history="1">
            <w:r w:rsidR="0089329C" w:rsidRPr="0089329C">
              <w:rPr>
                <w:rStyle w:val="Hyperlink"/>
                <w:rFonts w:ascii="Times New Roman" w:hAnsi="Times New Roman"/>
                <w:noProof/>
                <w:lang w:val="el-GR"/>
              </w:rPr>
              <w:t>Αντικείμενο της εργαστηριακής άσκησης α/α 1</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_Toc402069868 \h </w:instrText>
            </w:r>
            <w:r w:rsidR="0089329C" w:rsidRPr="0089329C">
              <w:rPr>
                <w:noProof/>
                <w:webHidden/>
              </w:rPr>
            </w:r>
            <w:r w:rsidR="0089329C" w:rsidRPr="0089329C">
              <w:rPr>
                <w:noProof/>
                <w:webHidden/>
              </w:rPr>
              <w:fldChar w:fldCharType="separate"/>
            </w:r>
            <w:r w:rsidR="0089329C" w:rsidRPr="0089329C">
              <w:rPr>
                <w:noProof/>
                <w:webHidden/>
              </w:rPr>
              <w:t>3</w:t>
            </w:r>
            <w:r w:rsidR="0089329C" w:rsidRPr="0089329C">
              <w:rPr>
                <w:noProof/>
                <w:webHidden/>
              </w:rPr>
              <w:fldChar w:fldCharType="end"/>
            </w:r>
          </w:hyperlink>
        </w:p>
        <w:p w14:paraId="102744E2" w14:textId="77777777" w:rsidR="0089329C" w:rsidRPr="0089329C" w:rsidRDefault="00777137">
          <w:pPr>
            <w:pStyle w:val="TOC1"/>
            <w:tabs>
              <w:tab w:val="right" w:leader="dot" w:pos="9350"/>
            </w:tabs>
            <w:rPr>
              <w:noProof/>
              <w:lang w:val="el-GR" w:eastAsia="el-GR"/>
            </w:rPr>
          </w:pPr>
          <w:hyperlink w:anchor="_Toc402069869" w:history="1">
            <w:r w:rsidR="0089329C" w:rsidRPr="0089329C">
              <w:rPr>
                <w:rStyle w:val="Hyperlink"/>
                <w:rFonts w:ascii="Times New Roman" w:hAnsi="Times New Roman"/>
                <w:noProof/>
                <w:lang w:val="el-GR"/>
              </w:rPr>
              <w:t>Σκοπός της εργαστηριακής άσκησης α/α 1</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_Toc402069869 \h </w:instrText>
            </w:r>
            <w:r w:rsidR="0089329C" w:rsidRPr="0089329C">
              <w:rPr>
                <w:noProof/>
                <w:webHidden/>
              </w:rPr>
            </w:r>
            <w:r w:rsidR="0089329C" w:rsidRPr="0089329C">
              <w:rPr>
                <w:noProof/>
                <w:webHidden/>
              </w:rPr>
              <w:fldChar w:fldCharType="separate"/>
            </w:r>
            <w:r w:rsidR="0089329C" w:rsidRPr="0089329C">
              <w:rPr>
                <w:noProof/>
                <w:webHidden/>
              </w:rPr>
              <w:t>3</w:t>
            </w:r>
            <w:r w:rsidR="0089329C" w:rsidRPr="0089329C">
              <w:rPr>
                <w:noProof/>
                <w:webHidden/>
              </w:rPr>
              <w:fldChar w:fldCharType="end"/>
            </w:r>
          </w:hyperlink>
        </w:p>
        <w:p w14:paraId="4D8A5EE7" w14:textId="77777777" w:rsidR="0089329C" w:rsidRPr="0089329C" w:rsidRDefault="00777137">
          <w:pPr>
            <w:pStyle w:val="TOC1"/>
            <w:tabs>
              <w:tab w:val="right" w:leader="dot" w:pos="9350"/>
            </w:tabs>
            <w:rPr>
              <w:noProof/>
              <w:lang w:val="el-GR" w:eastAsia="el-GR"/>
            </w:rPr>
          </w:pPr>
          <w:hyperlink w:anchor="_Toc402069870" w:history="1">
            <w:r w:rsidR="0089329C" w:rsidRPr="0089329C">
              <w:rPr>
                <w:rStyle w:val="Hyperlink"/>
                <w:rFonts w:ascii="Times New Roman" w:hAnsi="Times New Roman"/>
                <w:noProof/>
                <w:lang w:val="el-GR"/>
              </w:rPr>
              <w:t>Εισαγωγικές έννοιες</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_Toc402069870 \h </w:instrText>
            </w:r>
            <w:r w:rsidR="0089329C" w:rsidRPr="0089329C">
              <w:rPr>
                <w:noProof/>
                <w:webHidden/>
              </w:rPr>
            </w:r>
            <w:r w:rsidR="0089329C" w:rsidRPr="0089329C">
              <w:rPr>
                <w:noProof/>
                <w:webHidden/>
              </w:rPr>
              <w:fldChar w:fldCharType="separate"/>
            </w:r>
            <w:r w:rsidR="0089329C" w:rsidRPr="0089329C">
              <w:rPr>
                <w:noProof/>
                <w:webHidden/>
              </w:rPr>
              <w:t>3</w:t>
            </w:r>
            <w:r w:rsidR="0089329C" w:rsidRPr="0089329C">
              <w:rPr>
                <w:noProof/>
                <w:webHidden/>
              </w:rPr>
              <w:fldChar w:fldCharType="end"/>
            </w:r>
          </w:hyperlink>
        </w:p>
        <w:p w14:paraId="5067A4BA" w14:textId="77777777" w:rsidR="0089329C" w:rsidRPr="0089329C" w:rsidRDefault="00777137">
          <w:pPr>
            <w:pStyle w:val="TOC2"/>
            <w:tabs>
              <w:tab w:val="right" w:leader="dot" w:pos="9350"/>
            </w:tabs>
            <w:rPr>
              <w:noProof/>
              <w:lang w:val="el-GR" w:eastAsia="el-GR"/>
            </w:rPr>
          </w:pPr>
          <w:hyperlink w:anchor="_Toc402069871" w:history="1">
            <w:r w:rsidR="0089329C" w:rsidRPr="0089329C">
              <w:rPr>
                <w:rStyle w:val="Hyperlink"/>
                <w:rFonts w:ascii="Times New Roman" w:hAnsi="Times New Roman"/>
                <w:noProof/>
                <w:lang w:val="el-GR"/>
              </w:rPr>
              <w:t>Θερμότητα</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_Toc402069871 \h </w:instrText>
            </w:r>
            <w:r w:rsidR="0089329C" w:rsidRPr="0089329C">
              <w:rPr>
                <w:noProof/>
                <w:webHidden/>
              </w:rPr>
            </w:r>
            <w:r w:rsidR="0089329C" w:rsidRPr="0089329C">
              <w:rPr>
                <w:noProof/>
                <w:webHidden/>
              </w:rPr>
              <w:fldChar w:fldCharType="separate"/>
            </w:r>
            <w:r w:rsidR="0089329C" w:rsidRPr="0089329C">
              <w:rPr>
                <w:noProof/>
                <w:webHidden/>
              </w:rPr>
              <w:t>3</w:t>
            </w:r>
            <w:r w:rsidR="0089329C" w:rsidRPr="0089329C">
              <w:rPr>
                <w:noProof/>
                <w:webHidden/>
              </w:rPr>
              <w:fldChar w:fldCharType="end"/>
            </w:r>
          </w:hyperlink>
        </w:p>
        <w:p w14:paraId="3327411F" w14:textId="77777777" w:rsidR="0089329C" w:rsidRPr="0089329C" w:rsidRDefault="00777137">
          <w:pPr>
            <w:pStyle w:val="TOC2"/>
            <w:tabs>
              <w:tab w:val="right" w:leader="dot" w:pos="9350"/>
            </w:tabs>
            <w:rPr>
              <w:noProof/>
              <w:lang w:val="el-GR" w:eastAsia="el-GR"/>
            </w:rPr>
          </w:pPr>
          <w:hyperlink w:anchor="_Toc402069872" w:history="1">
            <w:r w:rsidR="0089329C" w:rsidRPr="0089329C">
              <w:rPr>
                <w:rStyle w:val="Hyperlink"/>
                <w:rFonts w:ascii="Times New Roman" w:hAnsi="Times New Roman"/>
                <w:noProof/>
                <w:lang w:val="el-GR"/>
              </w:rPr>
              <w:t>Εσωτερική ενέργεια</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_Toc402069872 \h </w:instrText>
            </w:r>
            <w:r w:rsidR="0089329C" w:rsidRPr="0089329C">
              <w:rPr>
                <w:noProof/>
                <w:webHidden/>
              </w:rPr>
            </w:r>
            <w:r w:rsidR="0089329C" w:rsidRPr="0089329C">
              <w:rPr>
                <w:noProof/>
                <w:webHidden/>
              </w:rPr>
              <w:fldChar w:fldCharType="separate"/>
            </w:r>
            <w:r w:rsidR="0089329C" w:rsidRPr="0089329C">
              <w:rPr>
                <w:noProof/>
                <w:webHidden/>
              </w:rPr>
              <w:t>3</w:t>
            </w:r>
            <w:r w:rsidR="0089329C" w:rsidRPr="0089329C">
              <w:rPr>
                <w:noProof/>
                <w:webHidden/>
              </w:rPr>
              <w:fldChar w:fldCharType="end"/>
            </w:r>
          </w:hyperlink>
        </w:p>
        <w:p w14:paraId="03FA1C08" w14:textId="77777777" w:rsidR="0089329C" w:rsidRPr="0089329C" w:rsidRDefault="00777137">
          <w:pPr>
            <w:pStyle w:val="TOC2"/>
            <w:tabs>
              <w:tab w:val="right" w:leader="dot" w:pos="9350"/>
            </w:tabs>
            <w:rPr>
              <w:noProof/>
              <w:lang w:val="el-GR" w:eastAsia="el-GR"/>
            </w:rPr>
          </w:pPr>
          <w:hyperlink w:anchor="_Toc402069873" w:history="1">
            <w:r w:rsidR="0089329C" w:rsidRPr="0089329C">
              <w:rPr>
                <w:rStyle w:val="Hyperlink"/>
                <w:rFonts w:ascii="Times New Roman" w:hAnsi="Times New Roman"/>
                <w:noProof/>
                <w:lang w:val="el-GR"/>
              </w:rPr>
              <w:t>Ενθαλπία</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_Toc402069873 \h </w:instrText>
            </w:r>
            <w:r w:rsidR="0089329C" w:rsidRPr="0089329C">
              <w:rPr>
                <w:noProof/>
                <w:webHidden/>
              </w:rPr>
            </w:r>
            <w:r w:rsidR="0089329C" w:rsidRPr="0089329C">
              <w:rPr>
                <w:noProof/>
                <w:webHidden/>
              </w:rPr>
              <w:fldChar w:fldCharType="separate"/>
            </w:r>
            <w:r w:rsidR="0089329C" w:rsidRPr="0089329C">
              <w:rPr>
                <w:noProof/>
                <w:webHidden/>
              </w:rPr>
              <w:t>4</w:t>
            </w:r>
            <w:r w:rsidR="0089329C" w:rsidRPr="0089329C">
              <w:rPr>
                <w:noProof/>
                <w:webHidden/>
              </w:rPr>
              <w:fldChar w:fldCharType="end"/>
            </w:r>
          </w:hyperlink>
        </w:p>
        <w:p w14:paraId="2D12033F" w14:textId="77777777" w:rsidR="0089329C" w:rsidRPr="0089329C" w:rsidRDefault="00777137">
          <w:pPr>
            <w:pStyle w:val="TOC2"/>
            <w:tabs>
              <w:tab w:val="right" w:leader="dot" w:pos="9350"/>
            </w:tabs>
            <w:rPr>
              <w:noProof/>
              <w:lang w:val="el-GR" w:eastAsia="el-GR"/>
            </w:rPr>
          </w:pPr>
          <w:hyperlink w:anchor="_Toc402069874" w:history="1">
            <w:r w:rsidR="0089329C" w:rsidRPr="0089329C">
              <w:rPr>
                <w:rStyle w:val="Hyperlink"/>
                <w:rFonts w:ascii="Times New Roman" w:hAnsi="Times New Roman"/>
                <w:noProof/>
                <w:lang w:val="el-GR"/>
              </w:rPr>
              <w:t>Εντροπία</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_Toc402069874 \h </w:instrText>
            </w:r>
            <w:r w:rsidR="0089329C" w:rsidRPr="0089329C">
              <w:rPr>
                <w:noProof/>
                <w:webHidden/>
              </w:rPr>
            </w:r>
            <w:r w:rsidR="0089329C" w:rsidRPr="0089329C">
              <w:rPr>
                <w:noProof/>
                <w:webHidden/>
              </w:rPr>
              <w:fldChar w:fldCharType="separate"/>
            </w:r>
            <w:r w:rsidR="0089329C" w:rsidRPr="0089329C">
              <w:rPr>
                <w:noProof/>
                <w:webHidden/>
              </w:rPr>
              <w:t>4</w:t>
            </w:r>
            <w:r w:rsidR="0089329C" w:rsidRPr="0089329C">
              <w:rPr>
                <w:noProof/>
                <w:webHidden/>
              </w:rPr>
              <w:fldChar w:fldCharType="end"/>
            </w:r>
          </w:hyperlink>
        </w:p>
        <w:p w14:paraId="27136566" w14:textId="77777777" w:rsidR="0089329C" w:rsidRPr="0089329C" w:rsidRDefault="00777137">
          <w:pPr>
            <w:pStyle w:val="TOC2"/>
            <w:tabs>
              <w:tab w:val="right" w:leader="dot" w:pos="9350"/>
            </w:tabs>
            <w:rPr>
              <w:noProof/>
              <w:lang w:val="el-GR" w:eastAsia="el-GR"/>
            </w:rPr>
          </w:pPr>
          <w:hyperlink w:anchor="_Toc402069875" w:history="1">
            <w:r w:rsidR="0089329C" w:rsidRPr="0089329C">
              <w:rPr>
                <w:rStyle w:val="Hyperlink"/>
                <w:rFonts w:ascii="Times New Roman" w:hAnsi="Times New Roman"/>
                <w:noProof/>
                <w:lang w:val="el-GR"/>
              </w:rPr>
              <w:t>Πρώτος θερμοδυναμικός νόμος</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_Toc402069875 \h </w:instrText>
            </w:r>
            <w:r w:rsidR="0089329C" w:rsidRPr="0089329C">
              <w:rPr>
                <w:noProof/>
                <w:webHidden/>
              </w:rPr>
            </w:r>
            <w:r w:rsidR="0089329C" w:rsidRPr="0089329C">
              <w:rPr>
                <w:noProof/>
                <w:webHidden/>
              </w:rPr>
              <w:fldChar w:fldCharType="separate"/>
            </w:r>
            <w:r w:rsidR="0089329C" w:rsidRPr="0089329C">
              <w:rPr>
                <w:noProof/>
                <w:webHidden/>
              </w:rPr>
              <w:t>4</w:t>
            </w:r>
            <w:r w:rsidR="0089329C" w:rsidRPr="0089329C">
              <w:rPr>
                <w:noProof/>
                <w:webHidden/>
              </w:rPr>
              <w:fldChar w:fldCharType="end"/>
            </w:r>
          </w:hyperlink>
        </w:p>
        <w:p w14:paraId="2E25C7E8" w14:textId="77777777" w:rsidR="0089329C" w:rsidRPr="0089329C" w:rsidRDefault="00777137">
          <w:pPr>
            <w:pStyle w:val="TOC2"/>
            <w:tabs>
              <w:tab w:val="right" w:leader="dot" w:pos="9350"/>
            </w:tabs>
            <w:rPr>
              <w:noProof/>
              <w:lang w:val="el-GR" w:eastAsia="el-GR"/>
            </w:rPr>
          </w:pPr>
          <w:hyperlink w:anchor="_Toc402069876" w:history="1">
            <w:r w:rsidR="0089329C" w:rsidRPr="0089329C">
              <w:rPr>
                <w:rStyle w:val="Hyperlink"/>
                <w:rFonts w:ascii="Times New Roman" w:hAnsi="Times New Roman"/>
                <w:noProof/>
                <w:lang w:val="el-GR"/>
              </w:rPr>
              <w:t>Δεύτερος θερμοδυναμικός νόμος</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_Toc402069876 \h </w:instrText>
            </w:r>
            <w:r w:rsidR="0089329C" w:rsidRPr="0089329C">
              <w:rPr>
                <w:noProof/>
                <w:webHidden/>
              </w:rPr>
            </w:r>
            <w:r w:rsidR="0089329C" w:rsidRPr="0089329C">
              <w:rPr>
                <w:noProof/>
                <w:webHidden/>
              </w:rPr>
              <w:fldChar w:fldCharType="separate"/>
            </w:r>
            <w:r w:rsidR="0089329C" w:rsidRPr="0089329C">
              <w:rPr>
                <w:noProof/>
                <w:webHidden/>
              </w:rPr>
              <w:t>4</w:t>
            </w:r>
            <w:r w:rsidR="0089329C" w:rsidRPr="0089329C">
              <w:rPr>
                <w:noProof/>
                <w:webHidden/>
              </w:rPr>
              <w:fldChar w:fldCharType="end"/>
            </w:r>
          </w:hyperlink>
        </w:p>
        <w:p w14:paraId="7A72DE8D" w14:textId="77777777" w:rsidR="0089329C" w:rsidRPr="0089329C" w:rsidRDefault="00777137">
          <w:pPr>
            <w:pStyle w:val="TOC2"/>
            <w:tabs>
              <w:tab w:val="right" w:leader="dot" w:pos="9350"/>
            </w:tabs>
            <w:rPr>
              <w:noProof/>
              <w:lang w:val="el-GR" w:eastAsia="el-GR"/>
            </w:rPr>
          </w:pPr>
          <w:hyperlink w:anchor="_Toc402069877" w:history="1">
            <w:r w:rsidR="0089329C" w:rsidRPr="0089329C">
              <w:rPr>
                <w:rStyle w:val="Hyperlink"/>
                <w:rFonts w:ascii="Times New Roman" w:hAnsi="Times New Roman"/>
                <w:noProof/>
                <w:lang w:val="el-GR"/>
              </w:rPr>
              <w:t>Μηδενικός θερμοδυναμικός νόμος</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_Toc402069877 \h </w:instrText>
            </w:r>
            <w:r w:rsidR="0089329C" w:rsidRPr="0089329C">
              <w:rPr>
                <w:noProof/>
                <w:webHidden/>
              </w:rPr>
            </w:r>
            <w:r w:rsidR="0089329C" w:rsidRPr="0089329C">
              <w:rPr>
                <w:noProof/>
                <w:webHidden/>
              </w:rPr>
              <w:fldChar w:fldCharType="separate"/>
            </w:r>
            <w:r w:rsidR="0089329C" w:rsidRPr="0089329C">
              <w:rPr>
                <w:noProof/>
                <w:webHidden/>
              </w:rPr>
              <w:t>4</w:t>
            </w:r>
            <w:r w:rsidR="0089329C" w:rsidRPr="0089329C">
              <w:rPr>
                <w:noProof/>
                <w:webHidden/>
              </w:rPr>
              <w:fldChar w:fldCharType="end"/>
            </w:r>
          </w:hyperlink>
        </w:p>
        <w:p w14:paraId="23D0CE2C" w14:textId="77777777" w:rsidR="0089329C" w:rsidRPr="0089329C" w:rsidRDefault="00777137">
          <w:pPr>
            <w:pStyle w:val="TOC1"/>
            <w:tabs>
              <w:tab w:val="right" w:leader="dot" w:pos="9350"/>
            </w:tabs>
            <w:rPr>
              <w:noProof/>
              <w:lang w:val="el-GR" w:eastAsia="el-GR"/>
            </w:rPr>
          </w:pPr>
          <w:hyperlink w:anchor="_Toc402069878" w:history="1">
            <w:r w:rsidR="0089329C" w:rsidRPr="0089329C">
              <w:rPr>
                <w:rStyle w:val="Hyperlink"/>
                <w:rFonts w:ascii="Times New Roman" w:hAnsi="Times New Roman"/>
                <w:bCs/>
                <w:noProof/>
                <w:lang w:val="el-GR"/>
              </w:rPr>
              <w:t xml:space="preserve">Ο αντίστροφος κύκλος </w:t>
            </w:r>
            <w:r w:rsidR="0089329C" w:rsidRPr="0089329C">
              <w:rPr>
                <w:rStyle w:val="Hyperlink"/>
                <w:rFonts w:ascii="Times New Roman" w:hAnsi="Times New Roman"/>
                <w:bCs/>
                <w:noProof/>
              </w:rPr>
              <w:t>Carnot</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_Toc402069878 \h </w:instrText>
            </w:r>
            <w:r w:rsidR="0089329C" w:rsidRPr="0089329C">
              <w:rPr>
                <w:noProof/>
                <w:webHidden/>
              </w:rPr>
            </w:r>
            <w:r w:rsidR="0089329C" w:rsidRPr="0089329C">
              <w:rPr>
                <w:noProof/>
                <w:webHidden/>
              </w:rPr>
              <w:fldChar w:fldCharType="separate"/>
            </w:r>
            <w:r w:rsidR="0089329C" w:rsidRPr="0089329C">
              <w:rPr>
                <w:noProof/>
                <w:webHidden/>
              </w:rPr>
              <w:t>5</w:t>
            </w:r>
            <w:r w:rsidR="0089329C" w:rsidRPr="0089329C">
              <w:rPr>
                <w:noProof/>
                <w:webHidden/>
              </w:rPr>
              <w:fldChar w:fldCharType="end"/>
            </w:r>
          </w:hyperlink>
        </w:p>
        <w:p w14:paraId="1C8226B5" w14:textId="77777777" w:rsidR="0089329C" w:rsidRPr="0089329C" w:rsidRDefault="00777137">
          <w:pPr>
            <w:pStyle w:val="TOC1"/>
            <w:tabs>
              <w:tab w:val="right" w:leader="dot" w:pos="9350"/>
            </w:tabs>
            <w:rPr>
              <w:noProof/>
              <w:lang w:val="el-GR" w:eastAsia="el-GR"/>
            </w:rPr>
          </w:pPr>
          <w:hyperlink w:anchor="_Toc402069879" w:history="1">
            <w:r w:rsidR="0089329C" w:rsidRPr="0089329C">
              <w:rPr>
                <w:rStyle w:val="Hyperlink"/>
                <w:rFonts w:ascii="Times New Roman" w:hAnsi="Times New Roman"/>
                <w:noProof/>
                <w:lang w:val="el-GR"/>
              </w:rPr>
              <w:t>Ο ιδανικός μονοβάθμιος κύκλος παραγωγής ψύξης με συμπίεση ατμών.</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_Toc402069879 \h </w:instrText>
            </w:r>
            <w:r w:rsidR="0089329C" w:rsidRPr="0089329C">
              <w:rPr>
                <w:noProof/>
                <w:webHidden/>
              </w:rPr>
            </w:r>
            <w:r w:rsidR="0089329C" w:rsidRPr="0089329C">
              <w:rPr>
                <w:noProof/>
                <w:webHidden/>
              </w:rPr>
              <w:fldChar w:fldCharType="separate"/>
            </w:r>
            <w:r w:rsidR="0089329C" w:rsidRPr="0089329C">
              <w:rPr>
                <w:noProof/>
                <w:webHidden/>
              </w:rPr>
              <w:t>6</w:t>
            </w:r>
            <w:r w:rsidR="0089329C" w:rsidRPr="0089329C">
              <w:rPr>
                <w:noProof/>
                <w:webHidden/>
              </w:rPr>
              <w:fldChar w:fldCharType="end"/>
            </w:r>
          </w:hyperlink>
        </w:p>
        <w:p w14:paraId="4813B47C" w14:textId="77777777" w:rsidR="0089329C" w:rsidRPr="0089329C" w:rsidRDefault="00777137">
          <w:pPr>
            <w:pStyle w:val="TOC1"/>
            <w:tabs>
              <w:tab w:val="right" w:leader="dot" w:pos="9350"/>
            </w:tabs>
            <w:rPr>
              <w:noProof/>
              <w:lang w:val="el-GR" w:eastAsia="el-GR"/>
            </w:rPr>
          </w:pPr>
          <w:hyperlink w:anchor="_Toc402069880" w:history="1">
            <w:r w:rsidR="0089329C" w:rsidRPr="0089329C">
              <w:rPr>
                <w:rStyle w:val="Hyperlink"/>
                <w:rFonts w:ascii="Times New Roman" w:hAnsi="Times New Roman"/>
                <w:noProof/>
                <w:lang w:val="el-GR"/>
              </w:rPr>
              <w:t>Ο ιδανικός πολυβάθμιος κύκλος παραγωγής ψύξης με συμπίεση ατμών.</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_Toc402069880 \h </w:instrText>
            </w:r>
            <w:r w:rsidR="0089329C" w:rsidRPr="0089329C">
              <w:rPr>
                <w:noProof/>
                <w:webHidden/>
              </w:rPr>
            </w:r>
            <w:r w:rsidR="0089329C" w:rsidRPr="0089329C">
              <w:rPr>
                <w:noProof/>
                <w:webHidden/>
              </w:rPr>
              <w:fldChar w:fldCharType="separate"/>
            </w:r>
            <w:r w:rsidR="0089329C" w:rsidRPr="0089329C">
              <w:rPr>
                <w:noProof/>
                <w:webHidden/>
              </w:rPr>
              <w:t>8</w:t>
            </w:r>
            <w:r w:rsidR="0089329C" w:rsidRPr="0089329C">
              <w:rPr>
                <w:noProof/>
                <w:webHidden/>
              </w:rPr>
              <w:fldChar w:fldCharType="end"/>
            </w:r>
          </w:hyperlink>
        </w:p>
        <w:p w14:paraId="36FFE4DF" w14:textId="77777777" w:rsidR="0089329C" w:rsidRPr="0089329C" w:rsidRDefault="00777137">
          <w:pPr>
            <w:pStyle w:val="TOC1"/>
            <w:tabs>
              <w:tab w:val="right" w:leader="dot" w:pos="9350"/>
            </w:tabs>
            <w:rPr>
              <w:noProof/>
              <w:lang w:val="el-GR" w:eastAsia="el-GR"/>
            </w:rPr>
          </w:pPr>
          <w:hyperlink w:anchor="_Toc402069881" w:history="1">
            <w:r w:rsidR="0089329C" w:rsidRPr="0089329C">
              <w:rPr>
                <w:rStyle w:val="Hyperlink"/>
                <w:rFonts w:ascii="Times New Roman" w:hAnsi="Times New Roman"/>
                <w:noProof/>
                <w:lang w:val="el-GR"/>
              </w:rPr>
              <w:t>Ο πραγματικός ψυκτικός κύκλος με συμπίεση ατμών.</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_Toc402069881 \h </w:instrText>
            </w:r>
            <w:r w:rsidR="0089329C" w:rsidRPr="0089329C">
              <w:rPr>
                <w:noProof/>
                <w:webHidden/>
              </w:rPr>
            </w:r>
            <w:r w:rsidR="0089329C" w:rsidRPr="0089329C">
              <w:rPr>
                <w:noProof/>
                <w:webHidden/>
              </w:rPr>
              <w:fldChar w:fldCharType="separate"/>
            </w:r>
            <w:r w:rsidR="0089329C" w:rsidRPr="0089329C">
              <w:rPr>
                <w:noProof/>
                <w:webHidden/>
              </w:rPr>
              <w:t>9</w:t>
            </w:r>
            <w:r w:rsidR="0089329C" w:rsidRPr="0089329C">
              <w:rPr>
                <w:noProof/>
                <w:webHidden/>
              </w:rPr>
              <w:fldChar w:fldCharType="end"/>
            </w:r>
          </w:hyperlink>
        </w:p>
        <w:p w14:paraId="11FC011A" w14:textId="77777777" w:rsidR="0089329C" w:rsidRPr="0089329C" w:rsidRDefault="00777137">
          <w:pPr>
            <w:pStyle w:val="TOC1"/>
            <w:tabs>
              <w:tab w:val="right" w:leader="dot" w:pos="9350"/>
            </w:tabs>
            <w:rPr>
              <w:noProof/>
              <w:lang w:val="el-GR" w:eastAsia="el-GR"/>
            </w:rPr>
          </w:pPr>
          <w:hyperlink w:anchor="_Toc402069882" w:history="1">
            <w:r w:rsidR="0089329C" w:rsidRPr="0089329C">
              <w:rPr>
                <w:rStyle w:val="Hyperlink"/>
                <w:rFonts w:ascii="Times New Roman" w:hAnsi="Times New Roman" w:cs="Times New Roman"/>
                <w:noProof/>
                <w:lang w:val="el-GR"/>
              </w:rPr>
              <w:t>Βιβλιογραφία</w:t>
            </w:r>
            <w:r w:rsidR="0089329C" w:rsidRPr="0089329C">
              <w:rPr>
                <w:noProof/>
                <w:webHidden/>
              </w:rPr>
              <w:tab/>
            </w:r>
            <w:r w:rsidR="0089329C" w:rsidRPr="0089329C">
              <w:rPr>
                <w:noProof/>
                <w:webHidden/>
              </w:rPr>
              <w:fldChar w:fldCharType="begin"/>
            </w:r>
            <w:r w:rsidR="0089329C" w:rsidRPr="0089329C">
              <w:rPr>
                <w:noProof/>
                <w:webHidden/>
              </w:rPr>
              <w:instrText xml:space="preserve"> PAGEREF _Toc402069882 \h </w:instrText>
            </w:r>
            <w:r w:rsidR="0089329C" w:rsidRPr="0089329C">
              <w:rPr>
                <w:noProof/>
                <w:webHidden/>
              </w:rPr>
            </w:r>
            <w:r w:rsidR="0089329C" w:rsidRPr="0089329C">
              <w:rPr>
                <w:noProof/>
                <w:webHidden/>
              </w:rPr>
              <w:fldChar w:fldCharType="separate"/>
            </w:r>
            <w:r w:rsidR="0089329C" w:rsidRPr="0089329C">
              <w:rPr>
                <w:noProof/>
                <w:webHidden/>
              </w:rPr>
              <w:t>11</w:t>
            </w:r>
            <w:r w:rsidR="0089329C" w:rsidRPr="0089329C">
              <w:rPr>
                <w:noProof/>
                <w:webHidden/>
              </w:rPr>
              <w:fldChar w:fldCharType="end"/>
            </w:r>
          </w:hyperlink>
        </w:p>
        <w:p w14:paraId="0BC2FDDE" w14:textId="77777777" w:rsidR="00925D9D" w:rsidRPr="00426C55" w:rsidRDefault="00925D9D">
          <w:r w:rsidRPr="0089329C">
            <w:rPr>
              <w:bCs/>
              <w:noProof/>
            </w:rPr>
            <w:fldChar w:fldCharType="end"/>
          </w:r>
        </w:p>
      </w:sdtContent>
    </w:sdt>
    <w:p w14:paraId="5291E2B2" w14:textId="77777777" w:rsidR="00925D9D" w:rsidRPr="00426C55" w:rsidRDefault="00925D9D">
      <w:pPr>
        <w:rPr>
          <w:rFonts w:ascii="Times New Roman" w:hAnsi="Times New Roman"/>
        </w:rPr>
      </w:pPr>
      <w:r w:rsidRPr="00426C55">
        <w:rPr>
          <w:rFonts w:ascii="Times New Roman" w:hAnsi="Times New Roman"/>
        </w:rPr>
        <w:br w:type="page"/>
      </w:r>
    </w:p>
    <w:p w14:paraId="41B2B795" w14:textId="77777777" w:rsidR="00925D9D" w:rsidRPr="00426C55" w:rsidRDefault="00925D9D" w:rsidP="00691F62">
      <w:pPr>
        <w:spacing w:line="240" w:lineRule="auto"/>
        <w:jc w:val="both"/>
        <w:rPr>
          <w:rFonts w:ascii="Times New Roman" w:hAnsi="Times New Roman"/>
        </w:rPr>
      </w:pPr>
    </w:p>
    <w:p w14:paraId="00399EB5" w14:textId="77777777" w:rsidR="00C95F1A" w:rsidRPr="00426C55" w:rsidRDefault="00483E89" w:rsidP="00691F62">
      <w:pPr>
        <w:pStyle w:val="Heading1"/>
        <w:spacing w:before="0" w:after="160"/>
        <w:rPr>
          <w:rFonts w:ascii="Times New Roman" w:hAnsi="Times New Roman"/>
          <w:b/>
          <w:color w:val="auto"/>
          <w:lang w:val="el-GR"/>
        </w:rPr>
      </w:pPr>
      <w:bookmarkStart w:id="0" w:name="_Toc402069868"/>
      <w:r w:rsidRPr="00426C55">
        <w:rPr>
          <w:rFonts w:ascii="Times New Roman" w:hAnsi="Times New Roman"/>
          <w:b/>
          <w:color w:val="auto"/>
          <w:lang w:val="el-GR"/>
        </w:rPr>
        <w:t>Αντικείμενο της εργαστηριακής άσκησης</w:t>
      </w:r>
      <w:r w:rsidR="00A85E14" w:rsidRPr="00426C55">
        <w:rPr>
          <w:rFonts w:ascii="Times New Roman" w:hAnsi="Times New Roman"/>
          <w:b/>
          <w:color w:val="auto"/>
          <w:lang w:val="el-GR"/>
        </w:rPr>
        <w:t xml:space="preserve"> α/α 1</w:t>
      </w:r>
      <w:bookmarkEnd w:id="0"/>
    </w:p>
    <w:p w14:paraId="3D8A357C" w14:textId="77777777" w:rsidR="002E280D" w:rsidRPr="00F66100" w:rsidRDefault="002E280D" w:rsidP="00691F62">
      <w:pPr>
        <w:spacing w:line="240" w:lineRule="auto"/>
        <w:jc w:val="both"/>
        <w:rPr>
          <w:rFonts w:ascii="Times New Roman" w:hAnsi="Times New Roman"/>
          <w:sz w:val="24"/>
          <w:szCs w:val="24"/>
          <w:lang w:val="el-GR"/>
        </w:rPr>
      </w:pPr>
      <w:r w:rsidRPr="00F66100">
        <w:rPr>
          <w:rFonts w:ascii="Times New Roman" w:hAnsi="Times New Roman"/>
          <w:sz w:val="24"/>
          <w:szCs w:val="24"/>
          <w:lang w:val="el-GR"/>
        </w:rPr>
        <w:t xml:space="preserve">Το αντικείμενο της </w:t>
      </w:r>
      <w:r w:rsidR="00650C41" w:rsidRPr="00F66100">
        <w:rPr>
          <w:rFonts w:ascii="Times New Roman" w:hAnsi="Times New Roman"/>
          <w:sz w:val="24"/>
          <w:szCs w:val="24"/>
          <w:lang w:val="el-GR"/>
        </w:rPr>
        <w:t xml:space="preserve">παρούσας </w:t>
      </w:r>
      <w:r w:rsidRPr="00F66100">
        <w:rPr>
          <w:rFonts w:ascii="Times New Roman" w:hAnsi="Times New Roman"/>
          <w:sz w:val="24"/>
          <w:szCs w:val="24"/>
          <w:lang w:val="el-GR"/>
        </w:rPr>
        <w:t>εργαστηριακής άσκησης πραγματεύεται:</w:t>
      </w:r>
    </w:p>
    <w:p w14:paraId="7A32A492" w14:textId="77777777" w:rsidR="00650C41" w:rsidRPr="00F66100" w:rsidRDefault="00650C41" w:rsidP="00691F62">
      <w:pPr>
        <w:pStyle w:val="ListParagraph"/>
        <w:numPr>
          <w:ilvl w:val="0"/>
          <w:numId w:val="3"/>
        </w:numPr>
        <w:spacing w:line="240" w:lineRule="auto"/>
        <w:jc w:val="both"/>
        <w:rPr>
          <w:rFonts w:ascii="Times New Roman" w:hAnsi="Times New Roman"/>
          <w:sz w:val="24"/>
          <w:szCs w:val="24"/>
          <w:lang w:val="el-GR"/>
        </w:rPr>
      </w:pPr>
      <w:r w:rsidRPr="00F66100">
        <w:rPr>
          <w:rFonts w:ascii="Times New Roman" w:hAnsi="Times New Roman"/>
          <w:sz w:val="24"/>
          <w:szCs w:val="24"/>
          <w:lang w:val="el-GR"/>
        </w:rPr>
        <w:t xml:space="preserve">Την εισαγωγή στις </w:t>
      </w:r>
      <w:r w:rsidR="00C12C27" w:rsidRPr="00F66100">
        <w:rPr>
          <w:rFonts w:ascii="Times New Roman" w:hAnsi="Times New Roman"/>
          <w:sz w:val="24"/>
          <w:szCs w:val="24"/>
          <w:lang w:val="el-GR"/>
        </w:rPr>
        <w:t>λειτουργικές</w:t>
      </w:r>
      <w:r w:rsidRPr="00F66100">
        <w:rPr>
          <w:rFonts w:ascii="Times New Roman" w:hAnsi="Times New Roman"/>
          <w:sz w:val="24"/>
          <w:szCs w:val="24"/>
          <w:lang w:val="el-GR"/>
        </w:rPr>
        <w:t xml:space="preserve"> αρχές της παραγωγής ψύξης με συμπίεση ατμών</w:t>
      </w:r>
      <w:r w:rsidR="00C12C27" w:rsidRPr="00F66100">
        <w:rPr>
          <w:rFonts w:ascii="Times New Roman" w:hAnsi="Times New Roman"/>
          <w:sz w:val="24"/>
          <w:szCs w:val="24"/>
          <w:lang w:val="el-GR"/>
        </w:rPr>
        <w:t>.</w:t>
      </w:r>
    </w:p>
    <w:p w14:paraId="03E06B0E" w14:textId="77777777" w:rsidR="00C12C27" w:rsidRPr="00F66100" w:rsidRDefault="00C12C27" w:rsidP="00691F62">
      <w:pPr>
        <w:pStyle w:val="ListParagraph"/>
        <w:numPr>
          <w:ilvl w:val="0"/>
          <w:numId w:val="3"/>
        </w:numPr>
        <w:spacing w:line="240" w:lineRule="auto"/>
        <w:jc w:val="both"/>
        <w:rPr>
          <w:rFonts w:ascii="Times New Roman" w:hAnsi="Times New Roman"/>
          <w:sz w:val="24"/>
          <w:szCs w:val="24"/>
          <w:lang w:val="el-GR"/>
        </w:rPr>
      </w:pPr>
      <w:r w:rsidRPr="00F66100">
        <w:rPr>
          <w:rFonts w:ascii="Times New Roman" w:hAnsi="Times New Roman"/>
          <w:sz w:val="24"/>
          <w:szCs w:val="24"/>
          <w:lang w:val="el-GR"/>
        </w:rPr>
        <w:t xml:space="preserve">Την παρουσίαση των βασικών στοιχείων </w:t>
      </w:r>
      <w:r w:rsidR="0010744C" w:rsidRPr="00F66100">
        <w:rPr>
          <w:rFonts w:ascii="Times New Roman" w:hAnsi="Times New Roman"/>
          <w:sz w:val="24"/>
          <w:szCs w:val="24"/>
          <w:lang w:val="el-GR"/>
        </w:rPr>
        <w:t>από</w:t>
      </w:r>
      <w:r w:rsidRPr="00F66100">
        <w:rPr>
          <w:rFonts w:ascii="Times New Roman" w:hAnsi="Times New Roman"/>
          <w:sz w:val="24"/>
          <w:szCs w:val="24"/>
          <w:lang w:val="el-GR"/>
        </w:rPr>
        <w:t xml:space="preserve"> τα οποία αποτελείται μία ψυκτική διάταξη συμπίεσης ατμών.</w:t>
      </w:r>
    </w:p>
    <w:p w14:paraId="5377AEDC" w14:textId="77777777" w:rsidR="00C95F1A" w:rsidRPr="00F66100" w:rsidRDefault="00C12C27" w:rsidP="00691F62">
      <w:pPr>
        <w:pStyle w:val="ListParagraph"/>
        <w:numPr>
          <w:ilvl w:val="0"/>
          <w:numId w:val="3"/>
        </w:numPr>
        <w:spacing w:line="240" w:lineRule="auto"/>
        <w:jc w:val="both"/>
        <w:rPr>
          <w:rFonts w:ascii="Times New Roman" w:hAnsi="Times New Roman"/>
          <w:sz w:val="24"/>
          <w:szCs w:val="24"/>
          <w:lang w:val="el-GR"/>
        </w:rPr>
      </w:pPr>
      <w:r w:rsidRPr="00F66100">
        <w:rPr>
          <w:rFonts w:ascii="Times New Roman" w:hAnsi="Times New Roman"/>
          <w:sz w:val="24"/>
          <w:szCs w:val="24"/>
          <w:lang w:val="el-GR"/>
        </w:rPr>
        <w:t>Την περιγραφ</w:t>
      </w:r>
      <w:r w:rsidR="00A421D7" w:rsidRPr="00F66100">
        <w:rPr>
          <w:rFonts w:ascii="Times New Roman" w:hAnsi="Times New Roman"/>
          <w:sz w:val="24"/>
          <w:szCs w:val="24"/>
          <w:lang w:val="el-GR"/>
        </w:rPr>
        <w:t>ή της σκοπιμότητας και λειτουργ</w:t>
      </w:r>
      <w:r w:rsidRPr="00F66100">
        <w:rPr>
          <w:rFonts w:ascii="Times New Roman" w:hAnsi="Times New Roman"/>
          <w:sz w:val="24"/>
          <w:szCs w:val="24"/>
          <w:lang w:val="el-GR"/>
        </w:rPr>
        <w:t>ίας των βασικών στοιχείων μίας ψυκτικής διάταξης.</w:t>
      </w:r>
    </w:p>
    <w:p w14:paraId="317BFF4C" w14:textId="77777777" w:rsidR="0046274A" w:rsidRPr="00426C55" w:rsidRDefault="0046274A" w:rsidP="0046274A">
      <w:pPr>
        <w:pStyle w:val="ListParagraph"/>
        <w:spacing w:line="240" w:lineRule="auto"/>
        <w:jc w:val="both"/>
        <w:rPr>
          <w:rFonts w:ascii="Times New Roman" w:hAnsi="Times New Roman"/>
          <w:lang w:val="el-GR"/>
        </w:rPr>
      </w:pPr>
    </w:p>
    <w:p w14:paraId="7CFDC41F" w14:textId="77777777" w:rsidR="00C95F1A" w:rsidRPr="00426C55" w:rsidRDefault="00483E89" w:rsidP="00691F62">
      <w:pPr>
        <w:pStyle w:val="Heading1"/>
        <w:spacing w:before="0" w:after="160"/>
        <w:rPr>
          <w:rFonts w:ascii="Times New Roman" w:hAnsi="Times New Roman"/>
          <w:b/>
          <w:color w:val="auto"/>
          <w:lang w:val="el-GR"/>
        </w:rPr>
      </w:pPr>
      <w:bookmarkStart w:id="1" w:name="_Toc402069869"/>
      <w:r w:rsidRPr="00426C55">
        <w:rPr>
          <w:rFonts w:ascii="Times New Roman" w:hAnsi="Times New Roman"/>
          <w:b/>
          <w:color w:val="auto"/>
          <w:lang w:val="el-GR"/>
        </w:rPr>
        <w:t>Σκοπός της εργαστηριακής άσκησης</w:t>
      </w:r>
      <w:r w:rsidR="00A85E14" w:rsidRPr="00426C55">
        <w:rPr>
          <w:rFonts w:ascii="Times New Roman" w:hAnsi="Times New Roman"/>
          <w:b/>
          <w:color w:val="auto"/>
          <w:lang w:val="el-GR"/>
        </w:rPr>
        <w:t xml:space="preserve"> α/α 1</w:t>
      </w:r>
      <w:bookmarkEnd w:id="1"/>
    </w:p>
    <w:p w14:paraId="2E59DE56" w14:textId="77777777" w:rsidR="007D452E" w:rsidRPr="00F66100" w:rsidRDefault="007D452E" w:rsidP="00691F62">
      <w:pPr>
        <w:spacing w:line="240" w:lineRule="auto"/>
        <w:jc w:val="both"/>
        <w:rPr>
          <w:rFonts w:ascii="Times New Roman" w:hAnsi="Times New Roman"/>
          <w:sz w:val="24"/>
          <w:szCs w:val="24"/>
          <w:lang w:val="el-GR"/>
        </w:rPr>
      </w:pPr>
      <w:r w:rsidRPr="00F66100">
        <w:rPr>
          <w:rFonts w:ascii="Times New Roman" w:hAnsi="Times New Roman"/>
          <w:sz w:val="24"/>
          <w:szCs w:val="24"/>
          <w:lang w:val="el-GR"/>
        </w:rPr>
        <w:t>Η αναγνώριση και εξ</w:t>
      </w:r>
      <w:r w:rsidR="00DD75B6" w:rsidRPr="00F66100">
        <w:rPr>
          <w:rFonts w:ascii="Times New Roman" w:hAnsi="Times New Roman"/>
          <w:sz w:val="24"/>
          <w:szCs w:val="24"/>
          <w:lang w:val="es-ES"/>
        </w:rPr>
        <w:t>o</w:t>
      </w:r>
      <w:proofErr w:type="spellStart"/>
      <w:r w:rsidRPr="00F66100">
        <w:rPr>
          <w:rFonts w:ascii="Times New Roman" w:hAnsi="Times New Roman"/>
          <w:sz w:val="24"/>
          <w:szCs w:val="24"/>
          <w:lang w:val="el-GR"/>
        </w:rPr>
        <w:t>ικείωση</w:t>
      </w:r>
      <w:proofErr w:type="spellEnd"/>
      <w:r w:rsidRPr="00F66100">
        <w:rPr>
          <w:rFonts w:ascii="Times New Roman" w:hAnsi="Times New Roman"/>
          <w:sz w:val="24"/>
          <w:szCs w:val="24"/>
          <w:lang w:val="el-GR"/>
        </w:rPr>
        <w:t xml:space="preserve"> του σπουδαστή με τον βασικό εξοπλισμό ψυκτικών διατάξεων συμπίεσης ατμών.</w:t>
      </w:r>
      <w:r w:rsidR="00994DB5" w:rsidRPr="00F66100">
        <w:rPr>
          <w:rFonts w:ascii="Times New Roman" w:hAnsi="Times New Roman"/>
          <w:sz w:val="24"/>
          <w:szCs w:val="24"/>
          <w:lang w:val="el-GR"/>
        </w:rPr>
        <w:t xml:space="preserve"> </w:t>
      </w:r>
      <w:r w:rsidR="007710AF" w:rsidRPr="00F66100">
        <w:rPr>
          <w:rFonts w:ascii="Times New Roman" w:hAnsi="Times New Roman"/>
          <w:sz w:val="24"/>
          <w:szCs w:val="24"/>
          <w:lang w:val="el-GR"/>
        </w:rPr>
        <w:t>Μετά</w:t>
      </w:r>
      <w:r w:rsidRPr="00F66100">
        <w:rPr>
          <w:rFonts w:ascii="Times New Roman" w:hAnsi="Times New Roman"/>
          <w:sz w:val="24"/>
          <w:szCs w:val="24"/>
          <w:lang w:val="el-GR"/>
        </w:rPr>
        <w:t xml:space="preserve"> το πέρας της άσκηση ο</w:t>
      </w:r>
      <w:r w:rsidR="00DD75B6" w:rsidRPr="00F66100">
        <w:rPr>
          <w:rFonts w:ascii="Times New Roman" w:hAnsi="Times New Roman"/>
          <w:sz w:val="24"/>
          <w:szCs w:val="24"/>
          <w:lang w:val="el-GR"/>
        </w:rPr>
        <w:t xml:space="preserve"> σπουδαστής θα πρέπει να είναι </w:t>
      </w:r>
      <w:r w:rsidRPr="00F66100">
        <w:rPr>
          <w:rFonts w:ascii="Times New Roman" w:hAnsi="Times New Roman"/>
          <w:sz w:val="24"/>
          <w:szCs w:val="24"/>
          <w:lang w:val="el-GR"/>
        </w:rPr>
        <w:t>ικανός να:</w:t>
      </w:r>
    </w:p>
    <w:p w14:paraId="48B3537F" w14:textId="77777777" w:rsidR="007D452E" w:rsidRPr="00F66100" w:rsidRDefault="007D452E" w:rsidP="00691F62">
      <w:pPr>
        <w:pStyle w:val="ListParagraph"/>
        <w:numPr>
          <w:ilvl w:val="0"/>
          <w:numId w:val="4"/>
        </w:numPr>
        <w:spacing w:line="240" w:lineRule="auto"/>
        <w:jc w:val="both"/>
        <w:rPr>
          <w:rFonts w:ascii="Times New Roman" w:hAnsi="Times New Roman"/>
          <w:sz w:val="24"/>
          <w:szCs w:val="24"/>
          <w:lang w:val="el-GR"/>
        </w:rPr>
      </w:pPr>
      <w:r w:rsidRPr="00F66100">
        <w:rPr>
          <w:rFonts w:ascii="Times New Roman" w:hAnsi="Times New Roman"/>
          <w:sz w:val="24"/>
          <w:szCs w:val="24"/>
          <w:lang w:val="el-GR"/>
        </w:rPr>
        <w:t>Περιγράψει μία τυπική ψυκτική διάταξη συμπίεσης ατμών</w:t>
      </w:r>
    </w:p>
    <w:p w14:paraId="22970934" w14:textId="77777777" w:rsidR="007D452E" w:rsidRPr="00F66100" w:rsidRDefault="007D452E" w:rsidP="00691F62">
      <w:pPr>
        <w:pStyle w:val="ListParagraph"/>
        <w:numPr>
          <w:ilvl w:val="0"/>
          <w:numId w:val="4"/>
        </w:numPr>
        <w:spacing w:line="240" w:lineRule="auto"/>
        <w:jc w:val="both"/>
        <w:rPr>
          <w:rFonts w:ascii="Times New Roman" w:hAnsi="Times New Roman"/>
          <w:sz w:val="24"/>
          <w:szCs w:val="24"/>
          <w:lang w:val="el-GR"/>
        </w:rPr>
      </w:pPr>
      <w:r w:rsidRPr="00F66100">
        <w:rPr>
          <w:rFonts w:ascii="Times New Roman" w:hAnsi="Times New Roman"/>
          <w:sz w:val="24"/>
          <w:szCs w:val="24"/>
          <w:lang w:val="el-GR"/>
        </w:rPr>
        <w:t>Να αναγνωρίζει τα βασικά στοιχεία μίας ψυκτικής διάταξης συμπίεσης ατμών.</w:t>
      </w:r>
    </w:p>
    <w:p w14:paraId="1748D01B" w14:textId="77777777" w:rsidR="00915EC3" w:rsidRPr="00F66100" w:rsidRDefault="007D452E" w:rsidP="00691F62">
      <w:pPr>
        <w:pStyle w:val="ListParagraph"/>
        <w:numPr>
          <w:ilvl w:val="0"/>
          <w:numId w:val="4"/>
        </w:numPr>
        <w:spacing w:line="240" w:lineRule="auto"/>
        <w:jc w:val="both"/>
        <w:rPr>
          <w:rFonts w:ascii="Times New Roman" w:hAnsi="Times New Roman"/>
          <w:sz w:val="24"/>
          <w:szCs w:val="24"/>
          <w:lang w:val="el-GR"/>
        </w:rPr>
      </w:pPr>
      <w:r w:rsidRPr="00F66100">
        <w:rPr>
          <w:rFonts w:ascii="Times New Roman" w:hAnsi="Times New Roman"/>
          <w:sz w:val="24"/>
          <w:szCs w:val="24"/>
          <w:lang w:val="el-GR"/>
        </w:rPr>
        <w:t>Να παρουσιάζει σχηματικά τη λειτουργία μίας ψυκτικής διάταξης συμπίεσης ατμών</w:t>
      </w:r>
      <w:r w:rsidR="00242053" w:rsidRPr="00F66100">
        <w:rPr>
          <w:rFonts w:ascii="Times New Roman" w:hAnsi="Times New Roman"/>
          <w:sz w:val="24"/>
          <w:szCs w:val="24"/>
          <w:lang w:val="el-GR"/>
        </w:rPr>
        <w:t xml:space="preserve"> (Μονογραμμικό σχέδιο, διάγραμμα πίεσης/ενθαλπίας και θερμοκρασίας/εντροπίας)</w:t>
      </w:r>
      <w:r w:rsidRPr="00F66100">
        <w:rPr>
          <w:rFonts w:ascii="Times New Roman" w:hAnsi="Times New Roman"/>
          <w:sz w:val="24"/>
          <w:szCs w:val="24"/>
          <w:lang w:val="el-GR"/>
        </w:rPr>
        <w:t>.</w:t>
      </w:r>
    </w:p>
    <w:p w14:paraId="5F6468D5" w14:textId="77777777" w:rsidR="0046274A" w:rsidRPr="00426C55" w:rsidRDefault="0046274A" w:rsidP="0046274A">
      <w:pPr>
        <w:pStyle w:val="ListParagraph"/>
        <w:spacing w:line="240" w:lineRule="auto"/>
        <w:jc w:val="both"/>
        <w:rPr>
          <w:rFonts w:ascii="Times New Roman" w:hAnsi="Times New Roman"/>
          <w:lang w:val="el-GR"/>
        </w:rPr>
      </w:pPr>
    </w:p>
    <w:p w14:paraId="2A16A918" w14:textId="77777777" w:rsidR="00033869" w:rsidRPr="00426C55" w:rsidRDefault="00033869" w:rsidP="00691F62">
      <w:pPr>
        <w:pStyle w:val="Heading1"/>
        <w:spacing w:before="0" w:after="160"/>
        <w:rPr>
          <w:rFonts w:ascii="Times New Roman" w:hAnsi="Times New Roman"/>
          <w:b/>
          <w:color w:val="auto"/>
          <w:lang w:val="el-GR"/>
        </w:rPr>
      </w:pPr>
      <w:bookmarkStart w:id="2" w:name="_Toc402069870"/>
      <w:r w:rsidRPr="00426C55">
        <w:rPr>
          <w:rFonts w:ascii="Times New Roman" w:hAnsi="Times New Roman"/>
          <w:b/>
          <w:color w:val="auto"/>
          <w:lang w:val="el-GR"/>
        </w:rPr>
        <w:t>Εισαγωγικές έννοιες</w:t>
      </w:r>
      <w:bookmarkEnd w:id="2"/>
    </w:p>
    <w:p w14:paraId="4261BEE8" w14:textId="77777777" w:rsidR="00033869" w:rsidRPr="00426C55" w:rsidRDefault="00033869" w:rsidP="00691F62">
      <w:pPr>
        <w:pStyle w:val="Heading2"/>
        <w:spacing w:before="0" w:after="160"/>
        <w:rPr>
          <w:rFonts w:ascii="Times New Roman" w:hAnsi="Times New Roman"/>
          <w:b/>
          <w:color w:val="auto"/>
          <w:lang w:val="el-GR"/>
        </w:rPr>
      </w:pPr>
      <w:bookmarkStart w:id="3" w:name="_Toc402069871"/>
      <w:r w:rsidRPr="00426C55">
        <w:rPr>
          <w:rFonts w:ascii="Times New Roman" w:hAnsi="Times New Roman"/>
          <w:b/>
          <w:color w:val="auto"/>
          <w:lang w:val="el-GR"/>
        </w:rPr>
        <w:t>Θερμότητα</w:t>
      </w:r>
      <w:bookmarkEnd w:id="3"/>
    </w:p>
    <w:p w14:paraId="3AE5A52B" w14:textId="77777777" w:rsidR="009B5ECF" w:rsidRPr="00F66100" w:rsidRDefault="00033869" w:rsidP="00691F62">
      <w:pPr>
        <w:spacing w:line="240" w:lineRule="auto"/>
        <w:jc w:val="both"/>
        <w:rPr>
          <w:rFonts w:ascii="Times New Roman" w:hAnsi="Times New Roman"/>
          <w:sz w:val="24"/>
          <w:lang w:val="el-GR"/>
        </w:rPr>
      </w:pPr>
      <w:r w:rsidRPr="00F66100">
        <w:rPr>
          <w:rFonts w:ascii="Times New Roman" w:hAnsi="Times New Roman"/>
          <w:sz w:val="24"/>
          <w:lang w:val="el-GR"/>
        </w:rPr>
        <w:t xml:space="preserve">Θερμότητα είναι μία μακροσκοπική περιγραφή της κινητικής ενέργειας και της ενέργειας ταλάντωσης που βρίσκεται αποθηκευμένη εντός των δομικών στοιχείων της ύλης. Μονάδα μέτρησης της θερμότητας είναι στο </w:t>
      </w:r>
      <w:r w:rsidRPr="00F66100">
        <w:rPr>
          <w:rFonts w:ascii="Times New Roman" w:hAnsi="Times New Roman"/>
          <w:sz w:val="24"/>
        </w:rPr>
        <w:t>SI</w:t>
      </w:r>
      <w:r w:rsidRPr="00F66100">
        <w:rPr>
          <w:rFonts w:ascii="Times New Roman" w:hAnsi="Times New Roman"/>
          <w:sz w:val="24"/>
          <w:lang w:val="el-GR"/>
        </w:rPr>
        <w:t xml:space="preserve"> είναι το </w:t>
      </w:r>
      <w:r w:rsidRPr="00F66100">
        <w:rPr>
          <w:rFonts w:ascii="Times New Roman" w:hAnsi="Times New Roman"/>
          <w:sz w:val="24"/>
        </w:rPr>
        <w:t>Joule</w:t>
      </w:r>
      <w:r w:rsidRPr="00F66100">
        <w:rPr>
          <w:rFonts w:ascii="Times New Roman" w:hAnsi="Times New Roman"/>
          <w:sz w:val="24"/>
          <w:lang w:val="el-GR"/>
        </w:rPr>
        <w:t xml:space="preserve"> </w:t>
      </w:r>
      <w:r w:rsidR="00575B97" w:rsidRPr="00F66100">
        <w:rPr>
          <w:rFonts w:ascii="Times New Roman" w:hAnsi="Times New Roman"/>
          <w:sz w:val="24"/>
          <w:lang w:val="el-GR"/>
        </w:rPr>
        <w:t>(</w:t>
      </w:r>
      <w:r w:rsidR="006C4BFB" w:rsidRPr="00F66100">
        <w:rPr>
          <w:rFonts w:ascii="Times New Roman" w:hAnsi="Times New Roman"/>
          <w:sz w:val="24"/>
        </w:rPr>
        <w:t>N</w:t>
      </w:r>
      <w:r w:rsidR="006C4BFB" w:rsidRPr="00F66100">
        <w:rPr>
          <w:rFonts w:ascii="Times New Roman" w:hAnsi="Times New Roman"/>
          <w:sz w:val="24"/>
          <w:lang w:val="el-GR"/>
        </w:rPr>
        <w:t>*</w:t>
      </w:r>
      <w:r w:rsidR="006C4BFB" w:rsidRPr="00F66100">
        <w:rPr>
          <w:rFonts w:ascii="Times New Roman" w:hAnsi="Times New Roman"/>
          <w:sz w:val="24"/>
        </w:rPr>
        <w:t>m</w:t>
      </w:r>
      <w:r w:rsidR="006C4BFB" w:rsidRPr="00F66100">
        <w:rPr>
          <w:rFonts w:ascii="Times New Roman" w:hAnsi="Times New Roman"/>
          <w:sz w:val="24"/>
          <w:lang w:val="el-GR"/>
        </w:rPr>
        <w:t xml:space="preserve"> = </w:t>
      </w:r>
      <w:r w:rsidR="006C4BFB" w:rsidRPr="00F66100">
        <w:rPr>
          <w:rFonts w:ascii="Times New Roman" w:hAnsi="Times New Roman"/>
          <w:sz w:val="24"/>
        </w:rPr>
        <w:t>kg</w:t>
      </w:r>
      <w:r w:rsidR="006C4BFB" w:rsidRPr="00F66100">
        <w:rPr>
          <w:rFonts w:ascii="Times New Roman" w:hAnsi="Times New Roman"/>
          <w:sz w:val="24"/>
          <w:lang w:val="el-GR"/>
        </w:rPr>
        <w:t>*</w:t>
      </w:r>
      <w:r w:rsidR="006C4BFB" w:rsidRPr="00F66100">
        <w:rPr>
          <w:rFonts w:ascii="Times New Roman" w:hAnsi="Times New Roman"/>
          <w:sz w:val="24"/>
        </w:rPr>
        <w:t>m</w:t>
      </w:r>
      <w:r w:rsidR="006C4BFB" w:rsidRPr="00F66100">
        <w:rPr>
          <w:rFonts w:ascii="Times New Roman" w:hAnsi="Times New Roman"/>
          <w:sz w:val="24"/>
          <w:vertAlign w:val="superscript"/>
          <w:lang w:val="el-GR"/>
        </w:rPr>
        <w:t>2</w:t>
      </w:r>
      <w:r w:rsidR="006C4BFB" w:rsidRPr="00F66100">
        <w:rPr>
          <w:rFonts w:ascii="Times New Roman" w:hAnsi="Times New Roman"/>
          <w:sz w:val="24"/>
          <w:lang w:val="el-GR"/>
        </w:rPr>
        <w:t>/</w:t>
      </w:r>
      <w:r w:rsidR="006C4BFB" w:rsidRPr="00F66100">
        <w:rPr>
          <w:rFonts w:ascii="Times New Roman" w:hAnsi="Times New Roman"/>
          <w:sz w:val="24"/>
        </w:rPr>
        <w:t>s</w:t>
      </w:r>
      <w:r w:rsidR="006C4BFB" w:rsidRPr="00F66100">
        <w:rPr>
          <w:rFonts w:ascii="Times New Roman" w:hAnsi="Times New Roman"/>
          <w:sz w:val="24"/>
          <w:vertAlign w:val="superscript"/>
          <w:lang w:val="el-GR"/>
        </w:rPr>
        <w:t>2</w:t>
      </w:r>
      <w:r w:rsidR="00575B97" w:rsidRPr="00F66100">
        <w:rPr>
          <w:rFonts w:ascii="Times New Roman" w:hAnsi="Times New Roman"/>
          <w:sz w:val="24"/>
          <w:lang w:val="el-GR"/>
        </w:rPr>
        <w:t xml:space="preserve">) </w:t>
      </w:r>
      <w:r w:rsidRPr="00F66100">
        <w:rPr>
          <w:rFonts w:ascii="Times New Roman" w:hAnsi="Times New Roman"/>
          <w:sz w:val="24"/>
          <w:lang w:val="el-GR"/>
        </w:rPr>
        <w:t xml:space="preserve">ενώ άλλες μονάδες είναι το </w:t>
      </w:r>
      <w:r w:rsidRPr="00F66100">
        <w:rPr>
          <w:rFonts w:ascii="Times New Roman" w:hAnsi="Times New Roman"/>
          <w:sz w:val="24"/>
        </w:rPr>
        <w:t>Cal</w:t>
      </w:r>
      <w:r w:rsidRPr="00F66100">
        <w:rPr>
          <w:rFonts w:ascii="Times New Roman" w:hAnsi="Times New Roman"/>
          <w:sz w:val="24"/>
          <w:lang w:val="el-GR"/>
        </w:rPr>
        <w:t xml:space="preserve">, το </w:t>
      </w:r>
      <w:r w:rsidRPr="00F66100">
        <w:rPr>
          <w:rFonts w:ascii="Times New Roman" w:hAnsi="Times New Roman"/>
          <w:sz w:val="24"/>
        </w:rPr>
        <w:t>Btu</w:t>
      </w:r>
      <w:r w:rsidRPr="00F66100">
        <w:rPr>
          <w:rFonts w:ascii="Times New Roman" w:hAnsi="Times New Roman"/>
          <w:sz w:val="24"/>
          <w:lang w:val="el-GR"/>
        </w:rPr>
        <w:t xml:space="preserve"> και η </w:t>
      </w:r>
      <w:proofErr w:type="spellStart"/>
      <w:r w:rsidRPr="00F66100">
        <w:rPr>
          <w:rFonts w:ascii="Times New Roman" w:hAnsi="Times New Roman"/>
          <w:sz w:val="24"/>
        </w:rPr>
        <w:t>Wh</w:t>
      </w:r>
      <w:proofErr w:type="spellEnd"/>
      <w:r w:rsidRPr="00F66100">
        <w:rPr>
          <w:rFonts w:ascii="Times New Roman" w:hAnsi="Times New Roman"/>
          <w:sz w:val="24"/>
          <w:lang w:val="el-GR"/>
        </w:rPr>
        <w:t xml:space="preserve"> (1 </w:t>
      </w:r>
      <w:r w:rsidRPr="00F66100">
        <w:rPr>
          <w:rFonts w:ascii="Times New Roman" w:hAnsi="Times New Roman"/>
          <w:sz w:val="24"/>
        </w:rPr>
        <w:t>Joule</w:t>
      </w:r>
      <w:r w:rsidRPr="00F66100">
        <w:rPr>
          <w:rFonts w:ascii="Times New Roman" w:hAnsi="Times New Roman"/>
          <w:sz w:val="24"/>
          <w:lang w:val="el-GR"/>
        </w:rPr>
        <w:t xml:space="preserve"> = 0.239 </w:t>
      </w:r>
      <w:r w:rsidRPr="00F66100">
        <w:rPr>
          <w:rFonts w:ascii="Times New Roman" w:hAnsi="Times New Roman"/>
          <w:sz w:val="24"/>
        </w:rPr>
        <w:t>Cal</w:t>
      </w:r>
      <w:r w:rsidRPr="00F66100">
        <w:rPr>
          <w:rFonts w:ascii="Times New Roman" w:hAnsi="Times New Roman"/>
          <w:sz w:val="24"/>
          <w:lang w:val="el-GR"/>
        </w:rPr>
        <w:t xml:space="preserve"> = 0.947</w:t>
      </w:r>
      <w:r w:rsidR="00575B97" w:rsidRPr="00F66100">
        <w:rPr>
          <w:rFonts w:ascii="Times New Roman" w:hAnsi="Times New Roman"/>
          <w:sz w:val="24"/>
          <w:lang w:val="el-GR"/>
        </w:rPr>
        <w:t xml:space="preserve"> *10</w:t>
      </w:r>
      <w:r w:rsidR="00575B97" w:rsidRPr="00F66100">
        <w:rPr>
          <w:rFonts w:ascii="Times New Roman" w:hAnsi="Times New Roman"/>
          <w:sz w:val="24"/>
        </w:rPr>
        <w:t>E</w:t>
      </w:r>
      <w:r w:rsidR="00575B97" w:rsidRPr="00F66100">
        <w:rPr>
          <w:rFonts w:ascii="Times New Roman" w:hAnsi="Times New Roman"/>
          <w:sz w:val="24"/>
          <w:lang w:val="el-GR"/>
        </w:rPr>
        <w:t>-3</w:t>
      </w:r>
      <w:r w:rsidRPr="00F66100">
        <w:rPr>
          <w:rFonts w:ascii="Times New Roman" w:hAnsi="Times New Roman"/>
          <w:sz w:val="24"/>
          <w:lang w:val="el-GR"/>
        </w:rPr>
        <w:t xml:space="preserve"> </w:t>
      </w:r>
      <w:r w:rsidRPr="00F66100">
        <w:rPr>
          <w:rFonts w:ascii="Times New Roman" w:hAnsi="Times New Roman"/>
          <w:sz w:val="24"/>
        </w:rPr>
        <w:t>Btu</w:t>
      </w:r>
      <w:r w:rsidRPr="00F66100">
        <w:rPr>
          <w:rFonts w:ascii="Times New Roman" w:hAnsi="Times New Roman"/>
          <w:sz w:val="24"/>
          <w:lang w:val="el-GR"/>
        </w:rPr>
        <w:t xml:space="preserve"> = </w:t>
      </w:r>
      <w:r w:rsidR="00575B97" w:rsidRPr="00F66100">
        <w:rPr>
          <w:rFonts w:ascii="Times New Roman" w:hAnsi="Times New Roman"/>
          <w:sz w:val="24"/>
          <w:lang w:val="el-GR"/>
        </w:rPr>
        <w:t xml:space="preserve">1/3600 </w:t>
      </w:r>
      <w:proofErr w:type="spellStart"/>
      <w:r w:rsidRPr="00F66100">
        <w:rPr>
          <w:rFonts w:ascii="Times New Roman" w:hAnsi="Times New Roman"/>
          <w:sz w:val="24"/>
        </w:rPr>
        <w:t>Wh</w:t>
      </w:r>
      <w:proofErr w:type="spellEnd"/>
      <w:r w:rsidRPr="00F66100">
        <w:rPr>
          <w:rFonts w:ascii="Times New Roman" w:hAnsi="Times New Roman"/>
          <w:sz w:val="24"/>
          <w:lang w:val="el-GR"/>
        </w:rPr>
        <w:t xml:space="preserve">) </w:t>
      </w:r>
    </w:p>
    <w:p w14:paraId="16FE4920" w14:textId="77777777" w:rsidR="0046274A" w:rsidRPr="00426C55" w:rsidRDefault="0046274A" w:rsidP="00691F62">
      <w:pPr>
        <w:spacing w:line="240" w:lineRule="auto"/>
        <w:jc w:val="both"/>
        <w:rPr>
          <w:rFonts w:ascii="Times New Roman" w:hAnsi="Times New Roman"/>
          <w:lang w:val="el-GR"/>
        </w:rPr>
      </w:pPr>
    </w:p>
    <w:p w14:paraId="344816AF" w14:textId="77777777" w:rsidR="009B5ECF" w:rsidRPr="00426C55" w:rsidRDefault="009B5ECF" w:rsidP="00691F62">
      <w:pPr>
        <w:pStyle w:val="Heading2"/>
        <w:spacing w:before="0" w:after="160"/>
        <w:rPr>
          <w:rFonts w:ascii="Times New Roman" w:hAnsi="Times New Roman"/>
          <w:b/>
          <w:color w:val="auto"/>
          <w:lang w:val="el-GR"/>
        </w:rPr>
      </w:pPr>
      <w:bookmarkStart w:id="4" w:name="_Toc402069872"/>
      <w:r w:rsidRPr="00426C55">
        <w:rPr>
          <w:rFonts w:ascii="Times New Roman" w:hAnsi="Times New Roman"/>
          <w:b/>
          <w:color w:val="auto"/>
          <w:lang w:val="el-GR"/>
        </w:rPr>
        <w:t>Εσωτερική ενέργεια</w:t>
      </w:r>
      <w:bookmarkEnd w:id="4"/>
    </w:p>
    <w:p w14:paraId="4C9B0B0B" w14:textId="77777777" w:rsidR="0046274A" w:rsidRDefault="009B5ECF" w:rsidP="00691F62">
      <w:pPr>
        <w:spacing w:line="240" w:lineRule="auto"/>
        <w:jc w:val="both"/>
        <w:rPr>
          <w:rFonts w:ascii="Times New Roman" w:hAnsi="Times New Roman"/>
          <w:sz w:val="24"/>
          <w:lang w:val="el-GR"/>
        </w:rPr>
      </w:pPr>
      <w:r w:rsidRPr="00F66100">
        <w:rPr>
          <w:rFonts w:ascii="Times New Roman" w:hAnsi="Times New Roman"/>
          <w:sz w:val="24"/>
          <w:lang w:val="el-GR"/>
        </w:rPr>
        <w:t>Εσωτερική ενέργεια ονομάζεται το συνολικό άθροισμα της κινητι</w:t>
      </w:r>
      <w:r w:rsidR="00BC3026" w:rsidRPr="00F66100">
        <w:rPr>
          <w:rFonts w:ascii="Times New Roman" w:hAnsi="Times New Roman"/>
          <w:sz w:val="24"/>
          <w:lang w:val="el-GR"/>
        </w:rPr>
        <w:t xml:space="preserve">κής και δυναμικής ενέργειας </w:t>
      </w:r>
      <w:r w:rsidRPr="00F66100">
        <w:rPr>
          <w:rFonts w:ascii="Times New Roman" w:hAnsi="Times New Roman"/>
          <w:sz w:val="24"/>
          <w:lang w:val="el-GR"/>
        </w:rPr>
        <w:t xml:space="preserve">των δομικών στοιχείων της ύλης. Η κινητική ενέργεια οφείλεται στην κίνηση και ταλάντωση των δομικών στοιχείων ενώ η δυναμική στα πεδία που δημιουργούν αυτά και συμβολίζεται με </w:t>
      </w:r>
      <w:r w:rsidRPr="00F66100">
        <w:rPr>
          <w:rFonts w:ascii="Times New Roman" w:hAnsi="Times New Roman"/>
          <w:sz w:val="24"/>
        </w:rPr>
        <w:t>U</w:t>
      </w:r>
      <w:r w:rsidRPr="00F66100">
        <w:rPr>
          <w:rFonts w:ascii="Times New Roman" w:hAnsi="Times New Roman"/>
          <w:sz w:val="24"/>
          <w:lang w:val="el-GR"/>
        </w:rPr>
        <w:t>. Αύξηση της εσωτερικής ενέργειας γίνεται με προσφορά ενέργειας από το περιβάλλον με κρούση, ηχητικά κύματα, αύξηση της θερμοκρασίας, ακτινοβόληση, χημικές αντιδράσεις και ηλεκτρικό ρε</w:t>
      </w:r>
      <w:r w:rsidR="00BC3026" w:rsidRPr="00F66100">
        <w:rPr>
          <w:rFonts w:ascii="Times New Roman" w:hAnsi="Times New Roman"/>
          <w:sz w:val="24"/>
          <w:lang w:val="el-GR"/>
        </w:rPr>
        <w:t>ύμα. Μείωση αυτής επέρχεται μέσω</w:t>
      </w:r>
      <w:r w:rsidRPr="00F66100">
        <w:rPr>
          <w:rFonts w:ascii="Times New Roman" w:hAnsi="Times New Roman"/>
          <w:sz w:val="24"/>
          <w:lang w:val="el-GR"/>
        </w:rPr>
        <w:t xml:space="preserve"> κρούσης, αποβολής θερμότητας, χημικών αντιδράσεων και ακτινοβολίας.</w:t>
      </w:r>
    </w:p>
    <w:p w14:paraId="73038C2B" w14:textId="77777777" w:rsidR="00F66100" w:rsidRDefault="00F66100" w:rsidP="00691F62">
      <w:pPr>
        <w:spacing w:line="240" w:lineRule="auto"/>
        <w:jc w:val="both"/>
        <w:rPr>
          <w:rFonts w:ascii="Times New Roman" w:hAnsi="Times New Roman"/>
          <w:sz w:val="24"/>
          <w:lang w:val="el-GR"/>
        </w:rPr>
      </w:pPr>
    </w:p>
    <w:p w14:paraId="6A255264" w14:textId="77777777" w:rsidR="00F66100" w:rsidRPr="00F66100" w:rsidRDefault="00F66100" w:rsidP="00691F62">
      <w:pPr>
        <w:spacing w:line="240" w:lineRule="auto"/>
        <w:jc w:val="both"/>
        <w:rPr>
          <w:rFonts w:ascii="Times New Roman" w:hAnsi="Times New Roman"/>
          <w:sz w:val="24"/>
          <w:lang w:val="el-GR"/>
        </w:rPr>
      </w:pPr>
    </w:p>
    <w:p w14:paraId="34D6C170" w14:textId="77777777" w:rsidR="009B5ECF" w:rsidRPr="00426C55" w:rsidRDefault="009B5ECF" w:rsidP="00691F62">
      <w:pPr>
        <w:pStyle w:val="Heading2"/>
        <w:spacing w:before="0" w:after="160"/>
        <w:rPr>
          <w:rFonts w:ascii="Times New Roman" w:hAnsi="Times New Roman"/>
          <w:b/>
          <w:color w:val="auto"/>
          <w:lang w:val="el-GR"/>
        </w:rPr>
      </w:pPr>
      <w:bookmarkStart w:id="5" w:name="_Toc402069873"/>
      <w:r w:rsidRPr="00426C55">
        <w:rPr>
          <w:rFonts w:ascii="Times New Roman" w:hAnsi="Times New Roman"/>
          <w:b/>
          <w:color w:val="auto"/>
          <w:lang w:val="el-GR"/>
        </w:rPr>
        <w:lastRenderedPageBreak/>
        <w:t>Ενθαλπία</w:t>
      </w:r>
      <w:bookmarkEnd w:id="5"/>
    </w:p>
    <w:p w14:paraId="2DC7A9E0" w14:textId="77777777" w:rsidR="009B5ECF" w:rsidRPr="00F66100" w:rsidRDefault="009B5ECF" w:rsidP="00691F62">
      <w:pPr>
        <w:spacing w:line="240" w:lineRule="auto"/>
        <w:jc w:val="both"/>
        <w:rPr>
          <w:rFonts w:ascii="Times New Roman" w:hAnsi="Times New Roman"/>
          <w:sz w:val="24"/>
          <w:lang w:val="el-GR"/>
        </w:rPr>
      </w:pPr>
      <w:r w:rsidRPr="00F66100">
        <w:rPr>
          <w:rFonts w:ascii="Times New Roman" w:hAnsi="Times New Roman"/>
          <w:sz w:val="24"/>
          <w:lang w:val="el-GR"/>
        </w:rPr>
        <w:t>Ενθαλπία είναι ένα θερμοδυναμικό μέγεθος που αντιπροσωπεύει το ολικό ποσό θερμότητας που περιέχεται σε ένα θερμοδυναμικό σύστημα. Συμβολίζεται ως H και αθροίζει την εσωτερική ενέργεια, το έργο ογκομεταβολής και το τεχνικό έργο ενός συστήματος. (</w:t>
      </w:r>
      <w:r w:rsidRPr="00F66100">
        <w:rPr>
          <w:rFonts w:ascii="Times New Roman" w:hAnsi="Times New Roman"/>
          <w:sz w:val="24"/>
        </w:rPr>
        <w:t>kJ</w:t>
      </w:r>
      <w:r w:rsidRPr="00F66100">
        <w:rPr>
          <w:rFonts w:ascii="Times New Roman" w:hAnsi="Times New Roman"/>
          <w:sz w:val="24"/>
          <w:lang w:val="el-GR"/>
        </w:rPr>
        <w:t>/</w:t>
      </w:r>
      <w:r w:rsidRPr="00F66100">
        <w:rPr>
          <w:rFonts w:ascii="Times New Roman" w:hAnsi="Times New Roman"/>
          <w:sz w:val="24"/>
        </w:rPr>
        <w:t>K</w:t>
      </w:r>
      <w:r w:rsidRPr="00F66100">
        <w:rPr>
          <w:rFonts w:ascii="Times New Roman" w:hAnsi="Times New Roman"/>
          <w:sz w:val="24"/>
          <w:lang w:val="el-GR"/>
        </w:rPr>
        <w:t>)</w:t>
      </w:r>
      <w:r w:rsidR="00C20348" w:rsidRPr="00F66100">
        <w:rPr>
          <w:rFonts w:ascii="Times New Roman" w:hAnsi="Times New Roman"/>
          <w:sz w:val="24"/>
        </w:rPr>
        <w:t xml:space="preserve"> </w:t>
      </w:r>
      <w:r w:rsidR="00C20348" w:rsidRPr="00F66100">
        <w:rPr>
          <w:rFonts w:ascii="Times New Roman" w:hAnsi="Times New Roman"/>
          <w:sz w:val="24"/>
          <w:lang w:val="el-GR"/>
        </w:rPr>
        <w:t xml:space="preserve">ή </w:t>
      </w:r>
      <w:r w:rsidR="00C20348" w:rsidRPr="00F66100">
        <w:rPr>
          <w:rFonts w:ascii="Times New Roman" w:hAnsi="Times New Roman"/>
          <w:sz w:val="24"/>
        </w:rPr>
        <w:t xml:space="preserve">h </w:t>
      </w:r>
      <w:r w:rsidR="00C20348" w:rsidRPr="00F66100">
        <w:rPr>
          <w:rFonts w:ascii="Times New Roman" w:hAnsi="Times New Roman"/>
          <w:sz w:val="24"/>
          <w:lang w:val="el-GR"/>
        </w:rPr>
        <w:t>ανοιγμένη στην μονάδα της μάζας.</w:t>
      </w:r>
    </w:p>
    <w:p w14:paraId="5FCCB517" w14:textId="77777777" w:rsidR="00C20348" w:rsidRPr="00F66100" w:rsidRDefault="00C20348" w:rsidP="00691F62">
      <w:pPr>
        <w:spacing w:line="240" w:lineRule="auto"/>
        <w:jc w:val="both"/>
        <w:rPr>
          <w:rFonts w:ascii="Times New Roman" w:hAnsi="Times New Roman"/>
          <w:i/>
          <w:sz w:val="24"/>
          <w:lang w:val="el-GR"/>
        </w:rPr>
      </w:pPr>
      <m:oMathPara>
        <m:oMath>
          <m:r>
            <w:rPr>
              <w:rFonts w:ascii="Cambria Math" w:hAnsi="Cambria Math"/>
              <w:sz w:val="24"/>
            </w:rPr>
            <m:t>h</m:t>
          </m:r>
          <m:r>
            <w:rPr>
              <w:rFonts w:ascii="Cambria Math" w:hAnsi="Cambria Math"/>
              <w:sz w:val="24"/>
              <w:lang w:val="el-GR"/>
            </w:rPr>
            <m:t>=u+pv</m:t>
          </m:r>
        </m:oMath>
      </m:oMathPara>
    </w:p>
    <w:p w14:paraId="4B4C0E78" w14:textId="77777777" w:rsidR="009B5ECF" w:rsidRPr="00426C55" w:rsidRDefault="009B5ECF" w:rsidP="00691F62">
      <w:pPr>
        <w:pStyle w:val="Heading2"/>
        <w:spacing w:before="0" w:after="160"/>
        <w:rPr>
          <w:rFonts w:ascii="Times New Roman" w:hAnsi="Times New Roman"/>
          <w:b/>
          <w:color w:val="auto"/>
          <w:lang w:val="el-GR"/>
        </w:rPr>
      </w:pPr>
      <w:bookmarkStart w:id="6" w:name="_Toc402069874"/>
      <w:r w:rsidRPr="00426C55">
        <w:rPr>
          <w:rFonts w:ascii="Times New Roman" w:hAnsi="Times New Roman"/>
          <w:b/>
          <w:color w:val="auto"/>
          <w:lang w:val="el-GR"/>
        </w:rPr>
        <w:t>Εντροπία</w:t>
      </w:r>
      <w:bookmarkEnd w:id="6"/>
    </w:p>
    <w:p w14:paraId="3FD3E6A3" w14:textId="77777777" w:rsidR="009B5ECF" w:rsidRPr="00F66100" w:rsidRDefault="00B65A68" w:rsidP="00691F62">
      <w:pPr>
        <w:spacing w:line="240" w:lineRule="auto"/>
        <w:jc w:val="both"/>
        <w:rPr>
          <w:rFonts w:ascii="Times New Roman" w:hAnsi="Times New Roman"/>
          <w:sz w:val="24"/>
          <w:lang w:val="el-GR"/>
        </w:rPr>
      </w:pPr>
      <w:r w:rsidRPr="00F66100">
        <w:rPr>
          <w:rFonts w:ascii="Times New Roman" w:hAnsi="Times New Roman"/>
          <w:sz w:val="24"/>
          <w:lang w:val="el-GR"/>
        </w:rPr>
        <w:t>Η φυσική σημασία της εντροπίας μπορεί να θεωρηθεί ως ένα μέτρο αταξία των δομικών στοιχείων ενός θερμοδυνα</w:t>
      </w:r>
      <w:r w:rsidR="00634A57" w:rsidRPr="00F66100">
        <w:rPr>
          <w:rFonts w:ascii="Times New Roman" w:hAnsi="Times New Roman"/>
          <w:sz w:val="24"/>
          <w:lang w:val="el-GR"/>
        </w:rPr>
        <w:t>μικού συστήματος εκφράζοντας την</w:t>
      </w:r>
      <w:r w:rsidRPr="00F66100">
        <w:rPr>
          <w:rFonts w:ascii="Times New Roman" w:hAnsi="Times New Roman"/>
          <w:sz w:val="24"/>
          <w:lang w:val="el-GR"/>
        </w:rPr>
        <w:t xml:space="preserve"> ενέργεια π</w:t>
      </w:r>
      <w:r w:rsidR="00634A57" w:rsidRPr="00F66100">
        <w:rPr>
          <w:rFonts w:ascii="Times New Roman" w:hAnsi="Times New Roman"/>
          <w:sz w:val="24"/>
          <w:lang w:val="el-GR"/>
        </w:rPr>
        <w:t>ου αποθηκεύεται εντός αυτών βάσει</w:t>
      </w:r>
      <w:r w:rsidRPr="00F66100">
        <w:rPr>
          <w:rFonts w:ascii="Times New Roman" w:hAnsi="Times New Roman"/>
          <w:sz w:val="24"/>
          <w:lang w:val="el-GR"/>
        </w:rPr>
        <w:t xml:space="preserve"> στατιστικών</w:t>
      </w:r>
      <w:r w:rsidR="00634A57" w:rsidRPr="00F66100">
        <w:rPr>
          <w:rFonts w:ascii="Times New Roman" w:hAnsi="Times New Roman"/>
          <w:sz w:val="24"/>
          <w:lang w:val="el-GR"/>
        </w:rPr>
        <w:t xml:space="preserve"> βαθμών ελευθερίας κίνησης .Βάσει</w:t>
      </w:r>
      <w:r w:rsidRPr="00F66100">
        <w:rPr>
          <w:rFonts w:ascii="Times New Roman" w:hAnsi="Times New Roman"/>
          <w:sz w:val="24"/>
          <w:lang w:val="el-GR"/>
        </w:rPr>
        <w:t xml:space="preserve"> του </w:t>
      </w:r>
      <w:r w:rsidRPr="00F66100">
        <w:rPr>
          <w:rFonts w:ascii="Times New Roman" w:hAnsi="Times New Roman"/>
          <w:sz w:val="24"/>
        </w:rPr>
        <w:t>L</w:t>
      </w:r>
      <w:r w:rsidRPr="00F66100">
        <w:rPr>
          <w:rFonts w:ascii="Times New Roman" w:hAnsi="Times New Roman"/>
          <w:sz w:val="24"/>
          <w:lang w:val="el-GR"/>
        </w:rPr>
        <w:t xml:space="preserve">. </w:t>
      </w:r>
      <w:r w:rsidRPr="00F66100">
        <w:rPr>
          <w:rFonts w:ascii="Times New Roman" w:hAnsi="Times New Roman"/>
          <w:sz w:val="24"/>
        </w:rPr>
        <w:t>Boltzmann</w:t>
      </w:r>
      <w:r w:rsidRPr="00F66100">
        <w:rPr>
          <w:rFonts w:ascii="Times New Roman" w:hAnsi="Times New Roman"/>
          <w:sz w:val="24"/>
          <w:lang w:val="el-GR"/>
        </w:rPr>
        <w:t xml:space="preserve"> </w:t>
      </w:r>
      <w:r w:rsidRPr="00F66100">
        <w:rPr>
          <w:rFonts w:ascii="Times New Roman" w:hAnsi="Times New Roman"/>
          <w:sz w:val="24"/>
        </w:rPr>
        <w:t>S</w:t>
      </w:r>
      <w:r w:rsidRPr="00F66100">
        <w:rPr>
          <w:rFonts w:ascii="Times New Roman" w:hAnsi="Times New Roman"/>
          <w:sz w:val="24"/>
          <w:lang w:val="el-GR"/>
        </w:rPr>
        <w:t xml:space="preserve"> = </w:t>
      </w:r>
      <w:r w:rsidRPr="00F66100">
        <w:rPr>
          <w:rFonts w:ascii="Times New Roman" w:hAnsi="Times New Roman"/>
          <w:sz w:val="24"/>
        </w:rPr>
        <w:t>k</w:t>
      </w:r>
      <w:r w:rsidRPr="00F66100">
        <w:rPr>
          <w:rFonts w:ascii="Times New Roman" w:hAnsi="Times New Roman"/>
          <w:sz w:val="24"/>
          <w:lang w:val="el-GR"/>
        </w:rPr>
        <w:t>*</w:t>
      </w:r>
      <w:r w:rsidRPr="00F66100">
        <w:rPr>
          <w:rFonts w:ascii="Times New Roman" w:hAnsi="Times New Roman"/>
          <w:sz w:val="24"/>
        </w:rPr>
        <w:t>ln</w:t>
      </w:r>
      <w:r w:rsidRPr="00F66100">
        <w:rPr>
          <w:rFonts w:ascii="Times New Roman" w:hAnsi="Times New Roman"/>
          <w:sz w:val="24"/>
          <w:lang w:val="el-GR"/>
        </w:rPr>
        <w:t xml:space="preserve">*Ω, όπου </w:t>
      </w:r>
      <w:r w:rsidRPr="00F66100">
        <w:rPr>
          <w:rFonts w:ascii="Times New Roman" w:hAnsi="Times New Roman"/>
          <w:sz w:val="24"/>
        </w:rPr>
        <w:t>k</w:t>
      </w:r>
      <w:r w:rsidRPr="00F66100">
        <w:rPr>
          <w:rFonts w:ascii="Times New Roman" w:hAnsi="Times New Roman"/>
          <w:sz w:val="24"/>
          <w:lang w:val="el-GR"/>
        </w:rPr>
        <w:t xml:space="preserve"> είναι η σταθερά του </w:t>
      </w:r>
      <w:proofErr w:type="spellStart"/>
      <w:r w:rsidRPr="00F66100">
        <w:rPr>
          <w:rFonts w:ascii="Times New Roman" w:hAnsi="Times New Roman"/>
          <w:sz w:val="24"/>
          <w:lang w:val="el-GR"/>
        </w:rPr>
        <w:t>Boltzmann</w:t>
      </w:r>
      <w:proofErr w:type="spellEnd"/>
      <w:r w:rsidRPr="00F66100">
        <w:rPr>
          <w:rFonts w:ascii="Times New Roman" w:hAnsi="Times New Roman"/>
          <w:sz w:val="24"/>
          <w:lang w:val="el-GR"/>
        </w:rPr>
        <w:t xml:space="preserve"> (≈1.4*10</w:t>
      </w:r>
      <w:r w:rsidRPr="00F66100">
        <w:rPr>
          <w:rFonts w:ascii="Times New Roman" w:hAnsi="Times New Roman"/>
          <w:sz w:val="24"/>
        </w:rPr>
        <w:t>E</w:t>
      </w:r>
      <w:r w:rsidRPr="00F66100">
        <w:rPr>
          <w:rFonts w:ascii="Times New Roman" w:hAnsi="Times New Roman"/>
          <w:sz w:val="24"/>
          <w:lang w:val="el-GR"/>
        </w:rPr>
        <w:t xml:space="preserve">-23) και Ω η στατιστική πιθανότητα κίνησης. Επινοήθηκε από το </w:t>
      </w:r>
      <w:r w:rsidRPr="00F66100">
        <w:rPr>
          <w:rFonts w:ascii="Times New Roman" w:hAnsi="Times New Roman"/>
          <w:sz w:val="24"/>
        </w:rPr>
        <w:t>R</w:t>
      </w:r>
      <w:r w:rsidRPr="00F66100">
        <w:rPr>
          <w:rFonts w:ascii="Times New Roman" w:hAnsi="Times New Roman"/>
          <w:sz w:val="24"/>
          <w:lang w:val="el-GR"/>
        </w:rPr>
        <w:t xml:space="preserve">. </w:t>
      </w:r>
      <w:r w:rsidRPr="00F66100">
        <w:rPr>
          <w:rFonts w:ascii="Times New Roman" w:hAnsi="Times New Roman"/>
          <w:sz w:val="24"/>
        </w:rPr>
        <w:t>Clausius</w:t>
      </w:r>
      <w:r w:rsidRPr="00F66100">
        <w:rPr>
          <w:rFonts w:ascii="Times New Roman" w:hAnsi="Times New Roman"/>
          <w:sz w:val="24"/>
          <w:lang w:val="el-GR"/>
        </w:rPr>
        <w:t xml:space="preserve"> όταν παρατήρησε ότι κατά τη διάρκεια μίας ιδανικής αντιστρεπτής μεταβολής υπό σταθερή θερμοκρασία ο λόγος της </w:t>
      </w:r>
      <w:r w:rsidR="00691F62" w:rsidRPr="00F66100">
        <w:rPr>
          <w:rFonts w:ascii="Times New Roman" w:hAnsi="Times New Roman"/>
          <w:sz w:val="24"/>
          <w:lang w:val="el-GR"/>
        </w:rPr>
        <w:t>μεταβολής της θερμότητας προς την θερμοκρασία παραμένει σταθερός.</w:t>
      </w:r>
    </w:p>
    <w:p w14:paraId="3F43DB46" w14:textId="77777777" w:rsidR="00033869" w:rsidRPr="00426C55" w:rsidRDefault="00033869" w:rsidP="00691F62">
      <w:pPr>
        <w:spacing w:line="240" w:lineRule="auto"/>
        <w:jc w:val="both"/>
        <w:rPr>
          <w:rFonts w:ascii="Times New Roman" w:hAnsi="Times New Roman"/>
          <w:lang w:val="el-GR"/>
        </w:rPr>
      </w:pPr>
    </w:p>
    <w:p w14:paraId="293FE107" w14:textId="77777777" w:rsidR="00575B97" w:rsidRPr="00426C55" w:rsidRDefault="00575B97" w:rsidP="00691F62">
      <w:pPr>
        <w:pStyle w:val="Heading2"/>
        <w:spacing w:before="0" w:after="160"/>
        <w:rPr>
          <w:rFonts w:ascii="Times New Roman" w:hAnsi="Times New Roman"/>
          <w:b/>
          <w:color w:val="auto"/>
          <w:lang w:val="el-GR"/>
        </w:rPr>
      </w:pPr>
      <w:bookmarkStart w:id="7" w:name="_Toc402069875"/>
      <w:r w:rsidRPr="00426C55">
        <w:rPr>
          <w:rFonts w:ascii="Times New Roman" w:hAnsi="Times New Roman"/>
          <w:b/>
          <w:color w:val="auto"/>
          <w:lang w:val="el-GR"/>
        </w:rPr>
        <w:t>Πρ</w:t>
      </w:r>
      <w:r w:rsidR="006C4BFB" w:rsidRPr="00426C55">
        <w:rPr>
          <w:rFonts w:ascii="Times New Roman" w:hAnsi="Times New Roman"/>
          <w:b/>
          <w:color w:val="auto"/>
          <w:lang w:val="el-GR"/>
        </w:rPr>
        <w:t>ώτος θ</w:t>
      </w:r>
      <w:r w:rsidRPr="00426C55">
        <w:rPr>
          <w:rFonts w:ascii="Times New Roman" w:hAnsi="Times New Roman"/>
          <w:b/>
          <w:color w:val="auto"/>
          <w:lang w:val="el-GR"/>
        </w:rPr>
        <w:t>ερμοδυναμικός νόμος</w:t>
      </w:r>
      <w:bookmarkEnd w:id="7"/>
    </w:p>
    <w:p w14:paraId="12A87FCB" w14:textId="77777777" w:rsidR="00575B97" w:rsidRPr="00F66100" w:rsidRDefault="006C4BFB" w:rsidP="00691F62">
      <w:pPr>
        <w:spacing w:line="240" w:lineRule="auto"/>
        <w:jc w:val="both"/>
        <w:rPr>
          <w:rFonts w:ascii="Times New Roman" w:hAnsi="Times New Roman"/>
          <w:sz w:val="24"/>
          <w:lang w:val="el-GR"/>
        </w:rPr>
      </w:pPr>
      <w:r w:rsidRPr="00F66100">
        <w:rPr>
          <w:rFonts w:ascii="Times New Roman" w:hAnsi="Times New Roman"/>
          <w:sz w:val="24"/>
          <w:lang w:val="el-GR"/>
        </w:rPr>
        <w:t>Ο πρώτος νόμος της θερμοδυναμικής ορίζει ότι η ενέργεια δεν μπορεί να καταστραφεί ούτε να δημιουργηθεί παρά μόνο να αλλάξει μορφή (μιλώντας πάντα για διεργασίες μη σχάσιμων υλικών)</w:t>
      </w:r>
      <w:r w:rsidR="00C20348" w:rsidRPr="00F66100">
        <w:rPr>
          <w:rFonts w:ascii="Times New Roman" w:hAnsi="Times New Roman"/>
          <w:sz w:val="24"/>
          <w:lang w:val="el-GR"/>
        </w:rPr>
        <w:t>.</w:t>
      </w:r>
    </w:p>
    <w:p w14:paraId="653B55B4" w14:textId="77777777" w:rsidR="00C20348" w:rsidRPr="00F66100" w:rsidRDefault="00777137" w:rsidP="00691F62">
      <w:pPr>
        <w:spacing w:line="240" w:lineRule="auto"/>
        <w:jc w:val="both"/>
        <w:rPr>
          <w:rFonts w:ascii="Times New Roman" w:hAnsi="Times New Roman"/>
          <w:sz w:val="24"/>
          <w:lang w:val="el-GR"/>
        </w:rPr>
      </w:pPr>
      <m:oMathPara>
        <m:oMath>
          <m:nary>
            <m:naryPr>
              <m:chr m:val="∑"/>
              <m:limLoc m:val="undOvr"/>
              <m:supHide m:val="1"/>
              <m:ctrlPr>
                <w:rPr>
                  <w:rFonts w:ascii="Cambria Math" w:eastAsia="Cambria Math" w:hAnsi="Cambria Math" w:cs="Cambria Math"/>
                  <w:i/>
                  <w:sz w:val="24"/>
                  <w:lang w:val="el-GR"/>
                </w:rPr>
              </m:ctrlPr>
            </m:naryPr>
            <m:sub>
              <m:r>
                <w:rPr>
                  <w:rFonts w:ascii="Cambria Math" w:eastAsia="Cambria Math" w:hAnsi="Cambria Math" w:cs="Cambria Math"/>
                  <w:sz w:val="24"/>
                  <w:lang w:val="el-GR"/>
                </w:rPr>
                <m:t>Entering</m:t>
              </m:r>
            </m:sub>
            <m:sup/>
            <m:e>
              <m:acc>
                <m:accPr>
                  <m:chr m:val="̇"/>
                  <m:ctrlPr>
                    <w:rPr>
                      <w:rFonts w:ascii="Cambria Math" w:eastAsia="Cambria Math" w:hAnsi="Cambria Math" w:cs="Cambria Math"/>
                      <w:i/>
                      <w:sz w:val="24"/>
                      <w:lang w:val="el-GR"/>
                    </w:rPr>
                  </m:ctrlPr>
                </m:accPr>
                <m:e>
                  <m:r>
                    <w:rPr>
                      <w:rFonts w:ascii="Cambria Math" w:eastAsia="Cambria Math" w:hAnsi="Cambria Math" w:cs="Cambria Math"/>
                      <w:sz w:val="24"/>
                      <w:lang w:val="el-GR"/>
                    </w:rPr>
                    <m:t>m</m:t>
                  </m:r>
                </m:e>
              </m:acc>
              <m:r>
                <w:rPr>
                  <w:rFonts w:ascii="Cambria Math" w:eastAsia="Cambria Math" w:hAnsi="Cambria Math" w:cs="Cambria Math"/>
                  <w:sz w:val="24"/>
                  <w:lang w:val="el-GR"/>
                </w:rPr>
                <m:t>*</m:t>
              </m:r>
              <m:d>
                <m:dPr>
                  <m:ctrlPr>
                    <w:rPr>
                      <w:rFonts w:ascii="Cambria Math" w:eastAsia="Cambria Math" w:hAnsi="Cambria Math" w:cs="Cambria Math"/>
                      <w:i/>
                      <w:sz w:val="24"/>
                      <w:lang w:val="el-GR"/>
                    </w:rPr>
                  </m:ctrlPr>
                </m:dPr>
                <m:e>
                  <m:r>
                    <w:rPr>
                      <w:rFonts w:ascii="Cambria Math" w:eastAsia="Cambria Math" w:hAnsi="Cambria Math" w:cs="Cambria Math"/>
                      <w:sz w:val="24"/>
                      <w:lang w:val="el-GR"/>
                    </w:rPr>
                    <m:t>h+</m:t>
                  </m:r>
                  <m:f>
                    <m:fPr>
                      <m:ctrlPr>
                        <w:rPr>
                          <w:rFonts w:ascii="Cambria Math" w:eastAsia="Cambria Math" w:hAnsi="Cambria Math" w:cs="Cambria Math"/>
                          <w:i/>
                          <w:sz w:val="24"/>
                          <w:lang w:val="el-GR"/>
                        </w:rPr>
                      </m:ctrlPr>
                    </m:fPr>
                    <m:num>
                      <m:sSup>
                        <m:sSupPr>
                          <m:ctrlPr>
                            <w:rPr>
                              <w:rFonts w:ascii="Cambria Math" w:eastAsia="Cambria Math" w:hAnsi="Cambria Math" w:cs="Cambria Math"/>
                              <w:i/>
                              <w:sz w:val="24"/>
                              <w:lang w:val="el-GR"/>
                            </w:rPr>
                          </m:ctrlPr>
                        </m:sSupPr>
                        <m:e>
                          <m:r>
                            <w:rPr>
                              <w:rFonts w:ascii="Cambria Math" w:eastAsia="Cambria Math" w:hAnsi="Cambria Math" w:cs="Cambria Math"/>
                              <w:sz w:val="24"/>
                              <w:lang w:val="el-GR"/>
                            </w:rPr>
                            <m:t>V</m:t>
                          </m:r>
                        </m:e>
                        <m:sup>
                          <m:r>
                            <w:rPr>
                              <w:rFonts w:ascii="Cambria Math" w:eastAsia="Cambria Math" w:hAnsi="Cambria Math" w:cs="Cambria Math"/>
                              <w:sz w:val="24"/>
                              <w:lang w:val="el-GR"/>
                            </w:rPr>
                            <m:t>2</m:t>
                          </m:r>
                        </m:sup>
                      </m:sSup>
                    </m:num>
                    <m:den>
                      <m:r>
                        <w:rPr>
                          <w:rFonts w:ascii="Cambria Math" w:eastAsia="Cambria Math" w:hAnsi="Cambria Math" w:cs="Cambria Math"/>
                          <w:sz w:val="24"/>
                          <w:lang w:val="el-GR"/>
                        </w:rPr>
                        <m:t>2</m:t>
                      </m:r>
                    </m:den>
                  </m:f>
                  <m:r>
                    <w:rPr>
                      <w:rFonts w:ascii="Cambria Math" w:eastAsia="Cambria Math" w:hAnsi="Cambria Math" w:cs="Cambria Math"/>
                      <w:sz w:val="24"/>
                      <w:lang w:val="el-GR"/>
                    </w:rPr>
                    <m:t>+gz</m:t>
                  </m:r>
                </m:e>
              </m:d>
            </m:e>
          </m:nary>
          <m:r>
            <w:rPr>
              <w:rFonts w:ascii="Cambria Math" w:eastAsia="Cambria Math" w:hAnsi="Cambria Math" w:cs="Cambria Math"/>
              <w:sz w:val="24"/>
              <w:lang w:val="el-GR"/>
            </w:rPr>
            <m:t>-</m:t>
          </m:r>
          <m:nary>
            <m:naryPr>
              <m:chr m:val="∑"/>
              <m:limLoc m:val="undOvr"/>
              <m:supHide m:val="1"/>
              <m:ctrlPr>
                <w:rPr>
                  <w:rFonts w:ascii="Cambria Math" w:eastAsia="Cambria Math" w:hAnsi="Cambria Math" w:cs="Cambria Math"/>
                  <w:i/>
                  <w:sz w:val="24"/>
                  <w:lang w:val="el-GR"/>
                </w:rPr>
              </m:ctrlPr>
            </m:naryPr>
            <m:sub>
              <m:r>
                <w:rPr>
                  <w:rFonts w:ascii="Cambria Math" w:eastAsia="Cambria Math" w:hAnsi="Cambria Math" w:cs="Cambria Math"/>
                  <w:sz w:val="24"/>
                  <w:lang w:val="el-GR"/>
                </w:rPr>
                <m:t>Leaving</m:t>
              </m:r>
            </m:sub>
            <m:sup/>
            <m:e>
              <m:acc>
                <m:accPr>
                  <m:chr m:val="̇"/>
                  <m:ctrlPr>
                    <w:rPr>
                      <w:rFonts w:ascii="Cambria Math" w:eastAsia="Cambria Math" w:hAnsi="Cambria Math" w:cs="Cambria Math"/>
                      <w:i/>
                      <w:sz w:val="24"/>
                      <w:lang w:val="el-GR"/>
                    </w:rPr>
                  </m:ctrlPr>
                </m:accPr>
                <m:e>
                  <m:r>
                    <w:rPr>
                      <w:rFonts w:ascii="Cambria Math" w:eastAsia="Cambria Math" w:hAnsi="Cambria Math" w:cs="Cambria Math"/>
                      <w:sz w:val="24"/>
                      <w:lang w:val="el-GR"/>
                    </w:rPr>
                    <m:t>m</m:t>
                  </m:r>
                </m:e>
              </m:acc>
              <m:r>
                <w:rPr>
                  <w:rFonts w:ascii="Cambria Math" w:eastAsia="Cambria Math" w:hAnsi="Cambria Math" w:cs="Cambria Math"/>
                  <w:sz w:val="24"/>
                  <w:lang w:val="el-GR"/>
                </w:rPr>
                <m:t>*</m:t>
              </m:r>
              <m:d>
                <m:dPr>
                  <m:ctrlPr>
                    <w:rPr>
                      <w:rFonts w:ascii="Cambria Math" w:eastAsia="Cambria Math" w:hAnsi="Cambria Math" w:cs="Cambria Math"/>
                      <w:i/>
                      <w:sz w:val="24"/>
                      <w:lang w:val="el-GR"/>
                    </w:rPr>
                  </m:ctrlPr>
                </m:dPr>
                <m:e>
                  <m:r>
                    <w:rPr>
                      <w:rFonts w:ascii="Cambria Math" w:eastAsia="Cambria Math" w:hAnsi="Cambria Math" w:cs="Cambria Math"/>
                      <w:sz w:val="24"/>
                      <w:lang w:val="el-GR"/>
                    </w:rPr>
                    <m:t>h+</m:t>
                  </m:r>
                  <m:f>
                    <m:fPr>
                      <m:ctrlPr>
                        <w:rPr>
                          <w:rFonts w:ascii="Cambria Math" w:eastAsia="Cambria Math" w:hAnsi="Cambria Math" w:cs="Cambria Math"/>
                          <w:i/>
                          <w:sz w:val="24"/>
                          <w:lang w:val="el-GR"/>
                        </w:rPr>
                      </m:ctrlPr>
                    </m:fPr>
                    <m:num>
                      <m:sSup>
                        <m:sSupPr>
                          <m:ctrlPr>
                            <w:rPr>
                              <w:rFonts w:ascii="Cambria Math" w:eastAsia="Cambria Math" w:hAnsi="Cambria Math" w:cs="Cambria Math"/>
                              <w:i/>
                              <w:sz w:val="24"/>
                              <w:lang w:val="el-GR"/>
                            </w:rPr>
                          </m:ctrlPr>
                        </m:sSupPr>
                        <m:e>
                          <m:r>
                            <w:rPr>
                              <w:rFonts w:ascii="Cambria Math" w:eastAsia="Cambria Math" w:hAnsi="Cambria Math" w:cs="Cambria Math"/>
                              <w:sz w:val="24"/>
                              <w:lang w:val="el-GR"/>
                            </w:rPr>
                            <m:t>V</m:t>
                          </m:r>
                        </m:e>
                        <m:sup>
                          <m:r>
                            <w:rPr>
                              <w:rFonts w:ascii="Cambria Math" w:eastAsia="Cambria Math" w:hAnsi="Cambria Math" w:cs="Cambria Math"/>
                              <w:sz w:val="24"/>
                              <w:lang w:val="el-GR"/>
                            </w:rPr>
                            <m:t>2</m:t>
                          </m:r>
                        </m:sup>
                      </m:sSup>
                    </m:num>
                    <m:den>
                      <m:r>
                        <w:rPr>
                          <w:rFonts w:ascii="Cambria Math" w:eastAsia="Cambria Math" w:hAnsi="Cambria Math" w:cs="Cambria Math"/>
                          <w:sz w:val="24"/>
                          <w:lang w:val="el-GR"/>
                        </w:rPr>
                        <m:t>2</m:t>
                      </m:r>
                    </m:den>
                  </m:f>
                  <m:r>
                    <w:rPr>
                      <w:rFonts w:ascii="Cambria Math" w:eastAsia="Cambria Math" w:hAnsi="Cambria Math" w:cs="Cambria Math"/>
                      <w:sz w:val="24"/>
                      <w:lang w:val="el-GR"/>
                    </w:rPr>
                    <m:t>+gz</m:t>
                  </m:r>
                </m:e>
              </m:d>
            </m:e>
          </m:nary>
          <m:r>
            <w:rPr>
              <w:rFonts w:ascii="Cambria Math" w:eastAsia="Cambria Math" w:hAnsi="Cambria Math" w:cs="Cambria Math"/>
              <w:sz w:val="24"/>
              <w:lang w:val="el-GR"/>
            </w:rPr>
            <m:t>+</m:t>
          </m:r>
          <m:acc>
            <m:accPr>
              <m:chr m:val="̇"/>
              <m:ctrlPr>
                <w:rPr>
                  <w:rFonts w:ascii="Cambria Math" w:eastAsia="Cambria Math" w:hAnsi="Cambria Math" w:cs="Cambria Math"/>
                  <w:i/>
                  <w:sz w:val="24"/>
                  <w:lang w:val="el-GR"/>
                </w:rPr>
              </m:ctrlPr>
            </m:accPr>
            <m:e>
              <m:r>
                <w:rPr>
                  <w:rFonts w:ascii="Cambria Math" w:eastAsia="Cambria Math" w:hAnsi="Cambria Math" w:cs="Cambria Math"/>
                  <w:sz w:val="24"/>
                  <w:lang w:val="el-GR"/>
                </w:rPr>
                <m:t>Q</m:t>
              </m:r>
            </m:e>
          </m:acc>
          <m:r>
            <w:rPr>
              <w:rFonts w:ascii="Cambria Math" w:eastAsia="Cambria Math" w:hAnsi="Cambria Math" w:cs="Cambria Math"/>
              <w:sz w:val="24"/>
              <w:lang w:val="el-GR"/>
            </w:rPr>
            <m:t>-W=</m:t>
          </m:r>
          <m:r>
            <w:rPr>
              <w:rFonts w:ascii="Cambria Math" w:hAnsi="Cambria Math"/>
              <w:sz w:val="24"/>
              <w:lang w:val="el-GR"/>
            </w:rPr>
            <m:t>0</m:t>
          </m:r>
        </m:oMath>
      </m:oMathPara>
    </w:p>
    <w:p w14:paraId="3053B4C1" w14:textId="77777777" w:rsidR="0046274A" w:rsidRPr="00426C55" w:rsidRDefault="0046274A" w:rsidP="00691F62">
      <w:pPr>
        <w:spacing w:line="240" w:lineRule="auto"/>
        <w:jc w:val="both"/>
        <w:rPr>
          <w:rFonts w:ascii="Times New Roman" w:hAnsi="Times New Roman"/>
          <w:lang w:val="el-GR"/>
        </w:rPr>
      </w:pPr>
    </w:p>
    <w:p w14:paraId="164A2C34" w14:textId="77777777" w:rsidR="006C4BFB" w:rsidRPr="00426C55" w:rsidRDefault="006C4BFB" w:rsidP="00691F62">
      <w:pPr>
        <w:pStyle w:val="Heading2"/>
        <w:spacing w:before="0" w:after="160"/>
        <w:rPr>
          <w:rFonts w:ascii="Times New Roman" w:hAnsi="Times New Roman"/>
          <w:b/>
          <w:color w:val="auto"/>
          <w:lang w:val="el-GR"/>
        </w:rPr>
      </w:pPr>
      <w:bookmarkStart w:id="8" w:name="_Toc402069876"/>
      <w:r w:rsidRPr="00426C55">
        <w:rPr>
          <w:rFonts w:ascii="Times New Roman" w:hAnsi="Times New Roman"/>
          <w:b/>
          <w:color w:val="auto"/>
          <w:lang w:val="el-GR"/>
        </w:rPr>
        <w:t>Δεύτερος θερμοδυναμικός νόμος</w:t>
      </w:r>
      <w:bookmarkEnd w:id="8"/>
    </w:p>
    <w:p w14:paraId="368E836F" w14:textId="77777777" w:rsidR="00691F62" w:rsidRPr="00F66100" w:rsidRDefault="006C4BFB" w:rsidP="00691F62">
      <w:pPr>
        <w:spacing w:line="240" w:lineRule="auto"/>
        <w:jc w:val="both"/>
        <w:rPr>
          <w:rFonts w:ascii="Times New Roman" w:hAnsi="Times New Roman"/>
          <w:sz w:val="24"/>
          <w:lang w:val="el-GR"/>
        </w:rPr>
      </w:pPr>
      <w:r w:rsidRPr="00F66100">
        <w:rPr>
          <w:rFonts w:ascii="Times New Roman" w:hAnsi="Times New Roman"/>
          <w:sz w:val="24"/>
          <w:lang w:val="el-GR"/>
        </w:rPr>
        <w:t xml:space="preserve">Ο δεύτερος θερμοδυναμικός νόμος ορίζει την έννοια της ποιότητας της ενέργειας διατυπώνοντας την αλήθεια ότι η φύση τείνει προς την ισορροπία και ότι κάθε απόκλιση αυτής συνοδεύεται από </w:t>
      </w:r>
      <w:r w:rsidR="0046274A" w:rsidRPr="00F66100">
        <w:rPr>
          <w:rFonts w:ascii="Times New Roman" w:hAnsi="Times New Roman"/>
          <w:sz w:val="24"/>
          <w:lang w:val="el-GR"/>
        </w:rPr>
        <w:t>υποβάθμιση σε μη χρησιμοποιούμενη μορφή ποσών ενέργειας</w:t>
      </w:r>
      <w:r w:rsidRPr="00F66100">
        <w:rPr>
          <w:rFonts w:ascii="Times New Roman" w:hAnsi="Times New Roman"/>
          <w:sz w:val="24"/>
          <w:lang w:val="el-GR"/>
        </w:rPr>
        <w:t>.</w:t>
      </w:r>
    </w:p>
    <w:p w14:paraId="14550A2D" w14:textId="77777777" w:rsidR="0046274A" w:rsidRPr="00F66100" w:rsidRDefault="0046274A" w:rsidP="00691F62">
      <w:pPr>
        <w:spacing w:line="240" w:lineRule="auto"/>
        <w:jc w:val="both"/>
        <w:rPr>
          <w:rFonts w:ascii="Times New Roman" w:hAnsi="Times New Roman"/>
          <w:i/>
          <w:sz w:val="24"/>
          <w:lang w:val="el-GR"/>
        </w:rPr>
      </w:pPr>
      <m:oMathPara>
        <m:oMath>
          <m:r>
            <w:rPr>
              <w:rFonts w:ascii="Cambria Math" w:hAnsi="Cambria Math"/>
              <w:sz w:val="24"/>
            </w:rPr>
            <m:t>d</m:t>
          </m:r>
          <m:sSub>
            <m:sSubPr>
              <m:ctrlPr>
                <w:rPr>
                  <w:rFonts w:ascii="Cambria Math" w:hAnsi="Cambria Math"/>
                  <w:i/>
                  <w:sz w:val="24"/>
                </w:rPr>
              </m:ctrlPr>
            </m:sSubPr>
            <m:e>
              <m:r>
                <w:rPr>
                  <w:rFonts w:ascii="Cambria Math" w:hAnsi="Cambria Math"/>
                  <w:sz w:val="24"/>
                </w:rPr>
                <m:t>S</m:t>
              </m:r>
            </m:e>
            <m:sub>
              <m:r>
                <w:rPr>
                  <w:rFonts w:ascii="Cambria Math" w:hAnsi="Cambria Math"/>
                  <w:sz w:val="24"/>
                </w:rPr>
                <m:t>system</m:t>
              </m:r>
            </m:sub>
          </m:sSub>
          <m:r>
            <w:rPr>
              <w:rFonts w:ascii="Cambria Math" w:hAnsi="Cambria Math"/>
              <w:sz w:val="24"/>
            </w:rPr>
            <m:t>=</m:t>
          </m:r>
          <m:f>
            <m:fPr>
              <m:ctrlPr>
                <w:rPr>
                  <w:rFonts w:ascii="Cambria Math" w:hAnsi="Cambria Math"/>
                  <w:i/>
                  <w:sz w:val="24"/>
                </w:rPr>
              </m:ctrlPr>
            </m:fPr>
            <m:num>
              <m:r>
                <w:rPr>
                  <w:rFonts w:ascii="Cambria Math" w:hAnsi="Cambria Math"/>
                  <w:sz w:val="24"/>
                </w:rPr>
                <m:t>dQ</m:t>
              </m:r>
            </m:num>
            <m:den>
              <m:r>
                <w:rPr>
                  <w:rFonts w:ascii="Cambria Math" w:hAnsi="Cambria Math"/>
                  <w:sz w:val="24"/>
                </w:rPr>
                <m:t>T</m:t>
              </m:r>
            </m:den>
          </m:f>
          <m:r>
            <w:rPr>
              <w:rFonts w:ascii="Cambria Math" w:hAnsi="Cambria Math"/>
              <w:sz w:val="24"/>
            </w:rPr>
            <m:t>+</m:t>
          </m:r>
          <m:r>
            <w:rPr>
              <w:rFonts w:ascii="Cambria Math" w:hAnsi="Cambria Math"/>
              <w:sz w:val="24"/>
              <w:lang w:val="el-GR"/>
            </w:rPr>
            <m:t>δ</m:t>
          </m:r>
          <m:sSub>
            <m:sSubPr>
              <m:ctrlPr>
                <w:rPr>
                  <w:rFonts w:ascii="Cambria Math" w:hAnsi="Cambria Math"/>
                  <w:i/>
                  <w:sz w:val="24"/>
                  <w:lang w:val="el-GR"/>
                </w:rPr>
              </m:ctrlPr>
            </m:sSubPr>
            <m:e>
              <m:r>
                <w:rPr>
                  <w:rFonts w:ascii="Cambria Math" w:hAnsi="Cambria Math"/>
                  <w:sz w:val="24"/>
                </w:rPr>
                <m:t>m</m:t>
              </m:r>
            </m:e>
            <m:sub>
              <m:r>
                <w:rPr>
                  <w:rFonts w:ascii="Cambria Math" w:hAnsi="Cambria Math"/>
                  <w:sz w:val="24"/>
                  <w:lang w:val="el-GR"/>
                </w:rPr>
                <m:t>i</m:t>
              </m:r>
            </m:sub>
          </m:sSub>
          <m:sSub>
            <m:sSubPr>
              <m:ctrlPr>
                <w:rPr>
                  <w:rFonts w:ascii="Cambria Math" w:hAnsi="Cambria Math"/>
                  <w:i/>
                  <w:sz w:val="24"/>
                  <w:lang w:val="el-GR"/>
                </w:rPr>
              </m:ctrlPr>
            </m:sSubPr>
            <m:e>
              <m:r>
                <w:rPr>
                  <w:rFonts w:ascii="Cambria Math" w:hAnsi="Cambria Math"/>
                  <w:sz w:val="24"/>
                </w:rPr>
                <m:t>s</m:t>
              </m:r>
            </m:e>
            <m:sub>
              <m:r>
                <w:rPr>
                  <w:rFonts w:ascii="Cambria Math" w:hAnsi="Cambria Math"/>
                  <w:sz w:val="24"/>
                  <w:lang w:val="el-GR"/>
                </w:rPr>
                <m:t>i</m:t>
              </m:r>
            </m:sub>
          </m:sSub>
          <m:r>
            <w:rPr>
              <w:rFonts w:ascii="Cambria Math" w:hAnsi="Cambria Math"/>
              <w:sz w:val="24"/>
              <w:lang w:val="el-GR"/>
            </w:rPr>
            <m:t>-δ</m:t>
          </m:r>
          <m:sSub>
            <m:sSubPr>
              <m:ctrlPr>
                <w:rPr>
                  <w:rFonts w:ascii="Cambria Math" w:hAnsi="Cambria Math"/>
                  <w:i/>
                  <w:sz w:val="24"/>
                  <w:lang w:val="el-GR"/>
                </w:rPr>
              </m:ctrlPr>
            </m:sSubPr>
            <m:e>
              <m:r>
                <w:rPr>
                  <w:rFonts w:ascii="Cambria Math" w:hAnsi="Cambria Math"/>
                  <w:sz w:val="24"/>
                </w:rPr>
                <m:t>m</m:t>
              </m:r>
            </m:e>
            <m:sub>
              <m:r>
                <w:rPr>
                  <w:rFonts w:ascii="Cambria Math" w:hAnsi="Cambria Math"/>
                  <w:sz w:val="24"/>
                  <w:lang w:val="el-GR"/>
                </w:rPr>
                <m:t>o</m:t>
              </m:r>
            </m:sub>
          </m:sSub>
          <m:sSub>
            <m:sSubPr>
              <m:ctrlPr>
                <w:rPr>
                  <w:rFonts w:ascii="Cambria Math" w:hAnsi="Cambria Math"/>
                  <w:i/>
                  <w:sz w:val="24"/>
                  <w:lang w:val="el-GR"/>
                </w:rPr>
              </m:ctrlPr>
            </m:sSubPr>
            <m:e>
              <m:r>
                <w:rPr>
                  <w:rFonts w:ascii="Cambria Math" w:hAnsi="Cambria Math"/>
                  <w:sz w:val="24"/>
                </w:rPr>
                <m:t>s</m:t>
              </m:r>
            </m:e>
            <m:sub>
              <m:r>
                <w:rPr>
                  <w:rFonts w:ascii="Cambria Math" w:hAnsi="Cambria Math"/>
                  <w:sz w:val="24"/>
                  <w:lang w:val="el-GR"/>
                </w:rPr>
                <m:t>o</m:t>
              </m:r>
            </m:sub>
          </m:sSub>
          <m:r>
            <w:rPr>
              <w:rFonts w:ascii="Cambria Math" w:hAnsi="Cambria Math"/>
              <w:sz w:val="24"/>
              <w:lang w:val="el-GR"/>
            </w:rPr>
            <m:t>+dI</m:t>
          </m:r>
        </m:oMath>
      </m:oMathPara>
    </w:p>
    <w:p w14:paraId="1D741374" w14:textId="77777777" w:rsidR="0046274A" w:rsidRPr="00426C55" w:rsidRDefault="0046274A" w:rsidP="00691F62">
      <w:pPr>
        <w:spacing w:line="240" w:lineRule="auto"/>
        <w:jc w:val="both"/>
        <w:rPr>
          <w:rFonts w:ascii="Times New Roman" w:hAnsi="Times New Roman"/>
          <w:i/>
          <w:lang w:val="el-GR"/>
        </w:rPr>
      </w:pPr>
    </w:p>
    <w:p w14:paraId="091AF7F9" w14:textId="77777777" w:rsidR="009B5ECF" w:rsidRPr="00426C55" w:rsidRDefault="009B5ECF" w:rsidP="00691F62">
      <w:pPr>
        <w:pStyle w:val="Heading2"/>
        <w:spacing w:before="0" w:after="160"/>
        <w:rPr>
          <w:rFonts w:ascii="Times New Roman" w:hAnsi="Times New Roman"/>
          <w:b/>
          <w:color w:val="auto"/>
          <w:lang w:val="el-GR"/>
        </w:rPr>
      </w:pPr>
      <w:bookmarkStart w:id="9" w:name="_Toc402069877"/>
      <w:r w:rsidRPr="00426C55">
        <w:rPr>
          <w:rFonts w:ascii="Times New Roman" w:hAnsi="Times New Roman"/>
          <w:b/>
          <w:color w:val="auto"/>
          <w:lang w:val="el-GR"/>
        </w:rPr>
        <w:t>Μηδενικός θερμοδυναμικός νόμος</w:t>
      </w:r>
      <w:bookmarkEnd w:id="9"/>
    </w:p>
    <w:p w14:paraId="6AA7D316" w14:textId="77777777" w:rsidR="00691F62" w:rsidRPr="00F66100" w:rsidRDefault="009B5ECF" w:rsidP="00691F62">
      <w:pPr>
        <w:spacing w:line="240" w:lineRule="auto"/>
        <w:jc w:val="both"/>
        <w:rPr>
          <w:rFonts w:ascii="Times New Roman" w:hAnsi="Times New Roman"/>
          <w:sz w:val="24"/>
          <w:lang w:val="el-GR"/>
        </w:rPr>
      </w:pPr>
      <w:r w:rsidRPr="00F66100">
        <w:rPr>
          <w:rFonts w:ascii="Times New Roman" w:hAnsi="Times New Roman"/>
          <w:sz w:val="24"/>
          <w:lang w:val="el-GR"/>
        </w:rPr>
        <w:t>Η εντροπία ενός συστήματος μηδενίζεται στην θερμοκρασία του απόλυτου μ</w:t>
      </w:r>
      <w:r w:rsidR="008E0C13" w:rsidRPr="00F66100">
        <w:rPr>
          <w:rFonts w:ascii="Times New Roman" w:hAnsi="Times New Roman"/>
          <w:sz w:val="24"/>
          <w:lang w:val="el-GR"/>
        </w:rPr>
        <w:t>η</w:t>
      </w:r>
      <w:r w:rsidRPr="00F66100">
        <w:rPr>
          <w:rFonts w:ascii="Times New Roman" w:hAnsi="Times New Roman"/>
          <w:sz w:val="24"/>
          <w:lang w:val="el-GR"/>
        </w:rPr>
        <w:t xml:space="preserve">δενός (Κ = 0 = -273.15oC). </w:t>
      </w:r>
    </w:p>
    <w:p w14:paraId="4359E5B5" w14:textId="77777777" w:rsidR="0046274A" w:rsidRPr="00426C55" w:rsidRDefault="0046274A" w:rsidP="00691F62">
      <w:pPr>
        <w:spacing w:line="240" w:lineRule="auto"/>
        <w:jc w:val="both"/>
        <w:rPr>
          <w:rFonts w:ascii="Times New Roman" w:hAnsi="Times New Roman"/>
          <w:lang w:val="el-GR"/>
        </w:rPr>
      </w:pPr>
    </w:p>
    <w:p w14:paraId="6ACE2E1D" w14:textId="77777777" w:rsidR="00691F62" w:rsidRPr="00426C55" w:rsidRDefault="00691F62" w:rsidP="00691F62">
      <w:pPr>
        <w:pStyle w:val="Heading1"/>
        <w:spacing w:before="0" w:after="160"/>
        <w:rPr>
          <w:rFonts w:ascii="Times New Roman" w:hAnsi="Times New Roman"/>
          <w:b/>
          <w:bCs/>
          <w:color w:val="auto"/>
          <w:lang w:val="el-GR"/>
        </w:rPr>
      </w:pPr>
      <w:bookmarkStart w:id="10" w:name="_Toc402069878"/>
      <w:r w:rsidRPr="00426C55">
        <w:rPr>
          <w:rFonts w:ascii="Times New Roman" w:hAnsi="Times New Roman"/>
          <w:b/>
          <w:bCs/>
          <w:color w:val="auto"/>
          <w:lang w:val="el-GR"/>
        </w:rPr>
        <w:lastRenderedPageBreak/>
        <w:t xml:space="preserve">Ο αντίστροφος κύκλος </w:t>
      </w:r>
      <w:r w:rsidRPr="00426C55">
        <w:rPr>
          <w:rFonts w:ascii="Times New Roman" w:hAnsi="Times New Roman"/>
          <w:b/>
          <w:bCs/>
          <w:color w:val="auto"/>
        </w:rPr>
        <w:t>Carnot</w:t>
      </w:r>
      <w:bookmarkEnd w:id="10"/>
    </w:p>
    <w:p w14:paraId="02CBF4D1" w14:textId="77777777" w:rsidR="007710AF" w:rsidRPr="00F66100" w:rsidRDefault="00FB1E69" w:rsidP="00691F62">
      <w:pPr>
        <w:spacing w:line="240" w:lineRule="auto"/>
        <w:jc w:val="both"/>
        <w:rPr>
          <w:rFonts w:ascii="Times New Roman" w:hAnsi="Times New Roman"/>
          <w:bCs/>
          <w:sz w:val="24"/>
          <w:lang w:val="el-GR"/>
        </w:rPr>
      </w:pPr>
      <w:r w:rsidRPr="00F66100">
        <w:rPr>
          <w:rFonts w:ascii="Times New Roman" w:hAnsi="Times New Roman"/>
          <w:bCs/>
          <w:sz w:val="24"/>
          <w:lang w:val="el-GR"/>
        </w:rPr>
        <w:t xml:space="preserve">Ο κύκλος </w:t>
      </w:r>
      <w:r w:rsidRPr="00F66100">
        <w:rPr>
          <w:rFonts w:ascii="Times New Roman" w:hAnsi="Times New Roman"/>
          <w:bCs/>
          <w:sz w:val="24"/>
        </w:rPr>
        <w:t>Carnot</w:t>
      </w:r>
      <w:r w:rsidRPr="00F66100">
        <w:rPr>
          <w:rFonts w:ascii="Times New Roman" w:hAnsi="Times New Roman"/>
          <w:bCs/>
          <w:sz w:val="24"/>
          <w:lang w:val="el-GR"/>
        </w:rPr>
        <w:t xml:space="preserve">, ο οποίος είναι πλήρως αναστρέψιμος, αποτελεί το ιδανικό μοντέλο για τη λειτουργία ενός ψυκτικού κύκλου μεταξύ δύο σταθερών θερμοκρασιών, ή μεταξύ δύο ρευστών με άπειρη θερμοχωρητικότητα σε διάφορες θερμοκρασίες. </w:t>
      </w:r>
    </w:p>
    <w:p w14:paraId="657BA727" w14:textId="77777777" w:rsidR="00FB1E69" w:rsidRPr="00F66100" w:rsidRDefault="00FB1E69" w:rsidP="00691F62">
      <w:pPr>
        <w:spacing w:line="240" w:lineRule="auto"/>
        <w:jc w:val="both"/>
        <w:rPr>
          <w:rFonts w:ascii="Times New Roman" w:hAnsi="Times New Roman"/>
          <w:bCs/>
          <w:sz w:val="24"/>
          <w:lang w:val="el-GR"/>
        </w:rPr>
      </w:pPr>
      <w:r w:rsidRPr="00F66100">
        <w:rPr>
          <w:rFonts w:ascii="Times New Roman" w:hAnsi="Times New Roman"/>
          <w:bCs/>
          <w:sz w:val="24"/>
          <w:lang w:val="el-GR"/>
        </w:rPr>
        <w:t xml:space="preserve">Οι αναστρέψιμοι κύκλοι έχουν δύο σημαντικές ιδιότητες: </w:t>
      </w:r>
    </w:p>
    <w:p w14:paraId="53C869F9" w14:textId="77777777" w:rsidR="00FB1E69" w:rsidRPr="00F66100" w:rsidRDefault="00FB1E69" w:rsidP="00691F62">
      <w:pPr>
        <w:pStyle w:val="ListParagraph"/>
        <w:numPr>
          <w:ilvl w:val="0"/>
          <w:numId w:val="14"/>
        </w:numPr>
        <w:spacing w:line="240" w:lineRule="auto"/>
        <w:jc w:val="both"/>
        <w:rPr>
          <w:rFonts w:ascii="Times New Roman" w:hAnsi="Times New Roman"/>
          <w:bCs/>
          <w:sz w:val="24"/>
          <w:lang w:val="el-GR"/>
        </w:rPr>
      </w:pPr>
      <w:r w:rsidRPr="00F66100">
        <w:rPr>
          <w:rFonts w:ascii="Times New Roman" w:hAnsi="Times New Roman"/>
          <w:bCs/>
          <w:sz w:val="24"/>
          <w:lang w:val="el-GR"/>
        </w:rPr>
        <w:t>Κανένας ψυκτικός κύκλος δεν μπορεί να έχει συντελεστή απόδοσης μεγαλύτερο από αυτόν του αναστρέψιμου κύκλου λειτουργίας μεταξύ των ίδιων ορίων θερμοκρασίας.</w:t>
      </w:r>
    </w:p>
    <w:p w14:paraId="4A964807" w14:textId="77777777" w:rsidR="007710AF" w:rsidRPr="00F66100" w:rsidRDefault="007710AF" w:rsidP="00691F62">
      <w:pPr>
        <w:pStyle w:val="ListParagraph"/>
        <w:spacing w:line="240" w:lineRule="auto"/>
        <w:jc w:val="both"/>
        <w:rPr>
          <w:rFonts w:ascii="Times New Roman" w:hAnsi="Times New Roman"/>
          <w:bCs/>
          <w:sz w:val="24"/>
          <w:lang w:val="el-GR"/>
        </w:rPr>
      </w:pPr>
    </w:p>
    <w:p w14:paraId="025614D4" w14:textId="77777777" w:rsidR="007710AF" w:rsidRPr="00F66100" w:rsidRDefault="00FB1E69" w:rsidP="00691F62">
      <w:pPr>
        <w:pStyle w:val="ListParagraph"/>
        <w:numPr>
          <w:ilvl w:val="0"/>
          <w:numId w:val="14"/>
        </w:numPr>
        <w:spacing w:line="240" w:lineRule="auto"/>
        <w:jc w:val="both"/>
        <w:rPr>
          <w:rFonts w:ascii="Times New Roman" w:hAnsi="Times New Roman"/>
          <w:bCs/>
          <w:sz w:val="24"/>
          <w:lang w:val="el-GR"/>
        </w:rPr>
      </w:pPr>
      <w:r w:rsidRPr="00F66100">
        <w:rPr>
          <w:rFonts w:ascii="Times New Roman" w:hAnsi="Times New Roman"/>
          <w:bCs/>
          <w:sz w:val="24"/>
          <w:lang w:val="el-GR"/>
        </w:rPr>
        <w:t>Όλοι οι αναστρέψιμοι κύκλοι έχουν τον ί</w:t>
      </w:r>
      <w:r w:rsidR="0077166D" w:rsidRPr="00F66100">
        <w:rPr>
          <w:rFonts w:ascii="Times New Roman" w:hAnsi="Times New Roman"/>
          <w:bCs/>
          <w:sz w:val="24"/>
          <w:lang w:val="el-GR"/>
        </w:rPr>
        <w:t>δ</w:t>
      </w:r>
      <w:r w:rsidRPr="00F66100">
        <w:rPr>
          <w:rFonts w:ascii="Times New Roman" w:hAnsi="Times New Roman"/>
          <w:bCs/>
          <w:sz w:val="24"/>
          <w:lang w:val="el-GR"/>
        </w:rPr>
        <w:t>ιο συντελεστή απόδοσης όταν λειτουργούν μεταξύ των ίδιων ορίων θερμοκρασίας.</w:t>
      </w:r>
    </w:p>
    <w:p w14:paraId="3B69CC27" w14:textId="77777777" w:rsidR="0046274A" w:rsidRPr="00F66100" w:rsidRDefault="0046274A" w:rsidP="00691F62">
      <w:pPr>
        <w:spacing w:line="240" w:lineRule="auto"/>
        <w:jc w:val="both"/>
        <w:rPr>
          <w:rFonts w:ascii="Times New Roman" w:hAnsi="Times New Roman"/>
          <w:bCs/>
          <w:sz w:val="24"/>
          <w:lang w:val="el-GR"/>
        </w:rPr>
      </w:pPr>
    </w:p>
    <w:p w14:paraId="64C9C46B" w14:textId="77777777" w:rsidR="00691F62" w:rsidRPr="00F66100" w:rsidRDefault="00B069AC" w:rsidP="00691F62">
      <w:pPr>
        <w:spacing w:line="240" w:lineRule="auto"/>
        <w:jc w:val="both"/>
        <w:rPr>
          <w:rFonts w:ascii="Times New Roman" w:hAnsi="Times New Roman"/>
          <w:bCs/>
          <w:sz w:val="24"/>
          <w:lang w:val="el-GR"/>
        </w:rPr>
      </w:pPr>
      <w:r w:rsidRPr="00F66100">
        <w:rPr>
          <w:rFonts w:ascii="Times New Roman" w:hAnsi="Times New Roman"/>
          <w:bCs/>
          <w:sz w:val="24"/>
          <w:lang w:val="el-GR"/>
        </w:rPr>
        <w:t xml:space="preserve">Στο </w:t>
      </w:r>
      <w:r w:rsidR="00691F62" w:rsidRPr="00F66100">
        <w:rPr>
          <w:rFonts w:ascii="Times New Roman" w:hAnsi="Times New Roman"/>
          <w:bCs/>
          <w:sz w:val="24"/>
          <w:lang w:val="el-GR"/>
        </w:rPr>
        <w:t>ακόλουθο σχήμα</w:t>
      </w:r>
      <w:r w:rsidRPr="00F66100">
        <w:rPr>
          <w:rFonts w:ascii="Times New Roman" w:hAnsi="Times New Roman"/>
          <w:bCs/>
          <w:sz w:val="24"/>
          <w:lang w:val="el-GR"/>
        </w:rPr>
        <w:t xml:space="preserve"> </w:t>
      </w:r>
      <w:r w:rsidR="00FB1E69" w:rsidRPr="00F66100">
        <w:rPr>
          <w:rFonts w:ascii="Times New Roman" w:hAnsi="Times New Roman"/>
          <w:bCs/>
          <w:sz w:val="24"/>
          <w:lang w:val="el-GR"/>
        </w:rPr>
        <w:t>μπορείτε να δείτε το</w:t>
      </w:r>
      <w:r w:rsidRPr="00F66100">
        <w:rPr>
          <w:rFonts w:ascii="Times New Roman" w:hAnsi="Times New Roman"/>
          <w:bCs/>
          <w:sz w:val="24"/>
          <w:lang w:val="el-GR"/>
        </w:rPr>
        <w:t>ν</w:t>
      </w:r>
      <w:r w:rsidR="00FB1E69" w:rsidRPr="00F66100">
        <w:rPr>
          <w:rFonts w:ascii="Times New Roman" w:hAnsi="Times New Roman"/>
          <w:bCs/>
          <w:sz w:val="24"/>
          <w:lang w:val="el-GR"/>
        </w:rPr>
        <w:t xml:space="preserve"> </w:t>
      </w:r>
      <w:r w:rsidR="00691F62" w:rsidRPr="00F66100">
        <w:rPr>
          <w:rFonts w:ascii="Times New Roman" w:hAnsi="Times New Roman"/>
          <w:bCs/>
          <w:sz w:val="24"/>
          <w:lang w:val="el-GR"/>
        </w:rPr>
        <w:t xml:space="preserve">αντίστροφο </w:t>
      </w:r>
      <w:r w:rsidR="00FB1E69" w:rsidRPr="00F66100">
        <w:rPr>
          <w:rFonts w:ascii="Times New Roman" w:hAnsi="Times New Roman"/>
          <w:bCs/>
          <w:sz w:val="24"/>
          <w:lang w:val="el-GR"/>
        </w:rPr>
        <w:t xml:space="preserve">κύκλο </w:t>
      </w:r>
      <w:r w:rsidR="00FB1E69" w:rsidRPr="00F66100">
        <w:rPr>
          <w:rFonts w:ascii="Times New Roman" w:hAnsi="Times New Roman"/>
          <w:bCs/>
          <w:sz w:val="24"/>
        </w:rPr>
        <w:t>Carnot</w:t>
      </w:r>
      <w:r w:rsidR="00FB1E69" w:rsidRPr="00F66100">
        <w:rPr>
          <w:rFonts w:ascii="Times New Roman" w:hAnsi="Times New Roman"/>
          <w:bCs/>
          <w:sz w:val="24"/>
          <w:lang w:val="el-GR"/>
        </w:rPr>
        <w:t xml:space="preserve"> σε ένα διάγραμμα θερμοκρασίας – εντροπίας. </w:t>
      </w:r>
    </w:p>
    <w:p w14:paraId="2B811BF5" w14:textId="77777777" w:rsidR="00FB1E69" w:rsidRPr="00F66100" w:rsidRDefault="00FB1E69" w:rsidP="00691F62">
      <w:pPr>
        <w:spacing w:line="240" w:lineRule="auto"/>
        <w:jc w:val="both"/>
        <w:rPr>
          <w:rFonts w:ascii="Times New Roman" w:hAnsi="Times New Roman"/>
          <w:bCs/>
          <w:sz w:val="24"/>
          <w:lang w:val="el-GR"/>
        </w:rPr>
      </w:pPr>
      <w:r w:rsidRPr="00F66100">
        <w:rPr>
          <w:rFonts w:ascii="Times New Roman" w:hAnsi="Times New Roman"/>
          <w:bCs/>
          <w:sz w:val="24"/>
          <w:lang w:val="el-GR"/>
        </w:rPr>
        <w:t xml:space="preserve">Θερμότητα απάγεται υπό σταθερή θερμοκρασία </w:t>
      </w:r>
      <w:r w:rsidRPr="00F66100">
        <w:rPr>
          <w:rFonts w:ascii="Times New Roman" w:hAnsi="Times New Roman"/>
          <w:position w:val="-12"/>
          <w:sz w:val="24"/>
          <w:lang w:val="el-GR"/>
        </w:rPr>
        <w:object w:dxaOrig="279" w:dyaOrig="360" w14:anchorId="24656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75pt" o:ole="">
            <v:imagedata r:id="rId10" o:title=""/>
          </v:shape>
          <o:OLEObject Type="Embed" ProgID="Equation.DSMT4" ShapeID="_x0000_i1025" DrawAspect="Content" ObjectID="_1697461810" r:id="rId11"/>
        </w:object>
      </w:r>
      <w:r w:rsidRPr="00F66100">
        <w:rPr>
          <w:rFonts w:ascii="Times New Roman" w:hAnsi="Times New Roman"/>
          <w:bCs/>
          <w:sz w:val="24"/>
          <w:lang w:val="el-GR"/>
        </w:rPr>
        <w:t xml:space="preserve">από τον προς ψύξη χώρο, ενώ θερμότητα απορρίπτεται στο περιβάλλον υπό σταθερή θερμοκρασία </w:t>
      </w:r>
      <w:r w:rsidRPr="00F66100">
        <w:rPr>
          <w:rFonts w:ascii="Times New Roman" w:hAnsi="Times New Roman"/>
          <w:position w:val="-12"/>
          <w:sz w:val="24"/>
          <w:lang w:val="el-GR"/>
        </w:rPr>
        <w:object w:dxaOrig="279" w:dyaOrig="360" w14:anchorId="626DC242">
          <v:shape id="_x0000_i1026" type="#_x0000_t75" style="width:14.25pt;height:18.75pt" o:ole="">
            <v:imagedata r:id="rId12" o:title=""/>
          </v:shape>
          <o:OLEObject Type="Embed" ProgID="Equation.DSMT4" ShapeID="_x0000_i1026" DrawAspect="Content" ObjectID="_1697461811" r:id="rId13"/>
        </w:object>
      </w:r>
      <w:r w:rsidRPr="00F66100">
        <w:rPr>
          <w:rFonts w:ascii="Times New Roman" w:hAnsi="Times New Roman"/>
          <w:bCs/>
          <w:sz w:val="24"/>
          <w:lang w:val="el-GR"/>
        </w:rPr>
        <w:t xml:space="preserve">. Ο κύκλος ολοκληρώνεται με την προσθήκη μίας </w:t>
      </w:r>
      <w:proofErr w:type="spellStart"/>
      <w:r w:rsidRPr="00F66100">
        <w:rPr>
          <w:rFonts w:ascii="Times New Roman" w:hAnsi="Times New Roman"/>
          <w:bCs/>
          <w:sz w:val="24"/>
          <w:lang w:val="el-GR"/>
        </w:rPr>
        <w:t>ισεντροπική</w:t>
      </w:r>
      <w:r w:rsidR="00B069AC" w:rsidRPr="00F66100">
        <w:rPr>
          <w:rFonts w:ascii="Times New Roman" w:hAnsi="Times New Roman"/>
          <w:bCs/>
          <w:sz w:val="24"/>
          <w:lang w:val="el-GR"/>
        </w:rPr>
        <w:t>ς</w:t>
      </w:r>
      <w:proofErr w:type="spellEnd"/>
      <w:r w:rsidRPr="00F66100">
        <w:rPr>
          <w:rFonts w:ascii="Times New Roman" w:hAnsi="Times New Roman"/>
          <w:bCs/>
          <w:sz w:val="24"/>
          <w:lang w:val="el-GR"/>
        </w:rPr>
        <w:t xml:space="preserve"> εκτόνωσης σε ένα στρόβιλο και μίας </w:t>
      </w:r>
      <w:proofErr w:type="spellStart"/>
      <w:r w:rsidRPr="00F66100">
        <w:rPr>
          <w:rFonts w:ascii="Times New Roman" w:hAnsi="Times New Roman"/>
          <w:bCs/>
          <w:sz w:val="24"/>
          <w:lang w:val="el-GR"/>
        </w:rPr>
        <w:t>ισεντροπικής</w:t>
      </w:r>
      <w:proofErr w:type="spellEnd"/>
      <w:r w:rsidRPr="00F66100">
        <w:rPr>
          <w:rFonts w:ascii="Times New Roman" w:hAnsi="Times New Roman"/>
          <w:bCs/>
          <w:sz w:val="24"/>
          <w:lang w:val="el-GR"/>
        </w:rPr>
        <w:t xml:space="preserve"> συμπίεσης σε ένα συμπιεστή.  </w:t>
      </w:r>
    </w:p>
    <w:p w14:paraId="131A4CBD" w14:textId="77777777" w:rsidR="00691F62" w:rsidRPr="00F66100" w:rsidRDefault="00691F62" w:rsidP="00691F62">
      <w:pPr>
        <w:spacing w:line="240" w:lineRule="auto"/>
        <w:jc w:val="both"/>
        <w:rPr>
          <w:rFonts w:ascii="Times New Roman" w:hAnsi="Times New Roman"/>
          <w:bCs/>
          <w:sz w:val="24"/>
          <w:lang w:val="el-GR"/>
        </w:rPr>
      </w:pPr>
      <w:r w:rsidRPr="00F66100">
        <w:rPr>
          <w:rFonts w:ascii="Times New Roman" w:hAnsi="Times New Roman"/>
          <w:bCs/>
          <w:sz w:val="24"/>
          <w:lang w:val="el-GR"/>
        </w:rPr>
        <w:t>Οι εξισώσεις που περιγράφουν τις παραπάνω διεργασίες είναι οι εξής:</w:t>
      </w:r>
    </w:p>
    <w:p w14:paraId="72FEB41E" w14:textId="77777777" w:rsidR="00691F62" w:rsidRPr="00F66100" w:rsidRDefault="00691F62" w:rsidP="00691F62">
      <w:pPr>
        <w:pStyle w:val="ListParagraph"/>
        <w:numPr>
          <w:ilvl w:val="0"/>
          <w:numId w:val="17"/>
        </w:numPr>
        <w:spacing w:line="240" w:lineRule="auto"/>
        <w:jc w:val="both"/>
        <w:rPr>
          <w:rFonts w:ascii="Times New Roman" w:hAnsi="Times New Roman"/>
          <w:sz w:val="24"/>
          <w:lang w:val="el-GR"/>
        </w:rPr>
      </w:pPr>
      <w:proofErr w:type="spellStart"/>
      <w:r w:rsidRPr="00F66100">
        <w:rPr>
          <w:rFonts w:ascii="Times New Roman" w:hAnsi="Times New Roman"/>
          <w:sz w:val="24"/>
          <w:lang w:val="el-GR"/>
        </w:rPr>
        <w:t>Ισοθερμοκρασιακή</w:t>
      </w:r>
      <w:proofErr w:type="spellEnd"/>
      <w:r w:rsidRPr="00F66100">
        <w:rPr>
          <w:rFonts w:ascii="Times New Roman" w:hAnsi="Times New Roman"/>
          <w:sz w:val="24"/>
          <w:lang w:val="el-GR"/>
        </w:rPr>
        <w:t xml:space="preserve"> απόρριψη θερμότητας: </w:t>
      </w:r>
      <w:r w:rsidRPr="00F66100">
        <w:rPr>
          <w:position w:val="-12"/>
          <w:sz w:val="24"/>
        </w:rPr>
        <w:object w:dxaOrig="1760" w:dyaOrig="360" w14:anchorId="27C253C4">
          <v:shape id="_x0000_i1027" type="#_x0000_t75" style="width:87.75pt;height:18.75pt" o:ole="">
            <v:imagedata r:id="rId14" o:title=""/>
          </v:shape>
          <o:OLEObject Type="Embed" ProgID="Equation.DSMT4" ShapeID="_x0000_i1027" DrawAspect="Content" ObjectID="_1697461812" r:id="rId15"/>
        </w:object>
      </w:r>
    </w:p>
    <w:p w14:paraId="3050CB5A" w14:textId="77777777" w:rsidR="00691F62" w:rsidRPr="00F66100" w:rsidRDefault="00691F62" w:rsidP="00691F62">
      <w:pPr>
        <w:pStyle w:val="ListParagraph"/>
        <w:numPr>
          <w:ilvl w:val="0"/>
          <w:numId w:val="17"/>
        </w:numPr>
        <w:spacing w:line="240" w:lineRule="auto"/>
        <w:jc w:val="both"/>
        <w:rPr>
          <w:rFonts w:ascii="Times New Roman" w:hAnsi="Times New Roman"/>
          <w:sz w:val="24"/>
          <w:lang w:val="el-GR"/>
        </w:rPr>
      </w:pPr>
      <w:proofErr w:type="spellStart"/>
      <w:r w:rsidRPr="00F66100">
        <w:rPr>
          <w:rFonts w:ascii="Times New Roman" w:hAnsi="Times New Roman"/>
          <w:sz w:val="24"/>
          <w:lang w:val="el-GR"/>
        </w:rPr>
        <w:t>Ισοθερμοκρασιακή</w:t>
      </w:r>
      <w:proofErr w:type="spellEnd"/>
      <w:r w:rsidRPr="00F66100">
        <w:rPr>
          <w:rFonts w:ascii="Times New Roman" w:hAnsi="Times New Roman"/>
          <w:sz w:val="24"/>
          <w:lang w:val="el-GR"/>
        </w:rPr>
        <w:t xml:space="preserve"> απαγωγή θερμότητας: </w:t>
      </w:r>
      <w:r w:rsidRPr="00F66100">
        <w:rPr>
          <w:position w:val="-12"/>
          <w:sz w:val="24"/>
        </w:rPr>
        <w:object w:dxaOrig="3180" w:dyaOrig="360" w14:anchorId="65144E5B">
          <v:shape id="_x0000_i1028" type="#_x0000_t75" style="width:159pt;height:18.75pt" o:ole="">
            <v:imagedata r:id="rId16" o:title=""/>
          </v:shape>
          <o:OLEObject Type="Embed" ProgID="Equation.DSMT4" ShapeID="_x0000_i1028" DrawAspect="Content" ObjectID="_1697461813" r:id="rId17"/>
        </w:object>
      </w:r>
    </w:p>
    <w:p w14:paraId="2695F744" w14:textId="77777777" w:rsidR="00691F62" w:rsidRPr="00F66100" w:rsidRDefault="00691F62" w:rsidP="00691F62">
      <w:pPr>
        <w:pStyle w:val="ListParagraph"/>
        <w:numPr>
          <w:ilvl w:val="0"/>
          <w:numId w:val="17"/>
        </w:numPr>
        <w:spacing w:line="240" w:lineRule="auto"/>
        <w:jc w:val="both"/>
        <w:rPr>
          <w:rFonts w:ascii="Times New Roman" w:hAnsi="Times New Roman"/>
          <w:sz w:val="24"/>
          <w:lang w:val="el-GR"/>
        </w:rPr>
      </w:pPr>
      <w:r w:rsidRPr="00F66100">
        <w:rPr>
          <w:rFonts w:ascii="Times New Roman" w:hAnsi="Times New Roman"/>
          <w:sz w:val="24"/>
          <w:lang w:val="el-GR"/>
        </w:rPr>
        <w:t xml:space="preserve">Ενώ το έργο που πρέπει να εισάγουμε για την εκτέλεση του κύκλου είναι: </w:t>
      </w:r>
      <w:r w:rsidRPr="00F66100">
        <w:rPr>
          <w:position w:val="-12"/>
          <w:sz w:val="24"/>
        </w:rPr>
        <w:object w:dxaOrig="1359" w:dyaOrig="360" w14:anchorId="570EF630">
          <v:shape id="_x0000_i1029" type="#_x0000_t75" style="width:68.25pt;height:18.75pt" o:ole="">
            <v:imagedata r:id="rId18" o:title=""/>
          </v:shape>
          <o:OLEObject Type="Embed" ProgID="Equation.DSMT4" ShapeID="_x0000_i1029" DrawAspect="Content" ObjectID="_1697461814" r:id="rId19"/>
        </w:object>
      </w:r>
    </w:p>
    <w:p w14:paraId="623BAEB0" w14:textId="77777777" w:rsidR="00691F62" w:rsidRPr="00F66100" w:rsidRDefault="00691F62" w:rsidP="00691F62">
      <w:pPr>
        <w:pStyle w:val="ListParagraph"/>
        <w:numPr>
          <w:ilvl w:val="0"/>
          <w:numId w:val="17"/>
        </w:numPr>
        <w:spacing w:line="240" w:lineRule="auto"/>
        <w:jc w:val="both"/>
        <w:rPr>
          <w:rFonts w:ascii="Times New Roman" w:hAnsi="Times New Roman"/>
          <w:sz w:val="24"/>
          <w:lang w:val="el-GR"/>
        </w:rPr>
      </w:pPr>
      <w:r w:rsidRPr="00F66100">
        <w:rPr>
          <w:rFonts w:ascii="Times New Roman" w:hAnsi="Times New Roman"/>
          <w:sz w:val="24"/>
          <w:lang w:val="el-GR"/>
        </w:rPr>
        <w:t xml:space="preserve">Συνοψίζοντας τα παραπάνω ο συντελεστής απόδοσης του κύκλου είναι: </w:t>
      </w:r>
      <m:oMath>
        <m:r>
          <w:rPr>
            <w:rFonts w:ascii="Cambria Math" w:hAnsi="Cambria Math"/>
            <w:sz w:val="24"/>
            <w:lang w:val="el-GR"/>
          </w:rPr>
          <m:t>EER=</m:t>
        </m:r>
        <m:f>
          <m:fPr>
            <m:ctrlPr>
              <w:rPr>
                <w:rFonts w:ascii="Cambria Math" w:hAnsi="Cambria Math"/>
                <w:i/>
                <w:sz w:val="24"/>
                <w:lang w:val="el-GR"/>
              </w:rPr>
            </m:ctrlPr>
          </m:fPr>
          <m:num>
            <m:sSub>
              <m:sSubPr>
                <m:ctrlPr>
                  <w:rPr>
                    <w:rFonts w:ascii="Cambria Math" w:hAnsi="Cambria Math"/>
                    <w:i/>
                    <w:sz w:val="24"/>
                    <w:lang w:val="el-GR"/>
                  </w:rPr>
                </m:ctrlPr>
              </m:sSubPr>
              <m:e>
                <m:r>
                  <w:rPr>
                    <w:rFonts w:ascii="Cambria Math" w:hAnsi="Cambria Math"/>
                    <w:sz w:val="24"/>
                    <w:lang w:val="el-GR"/>
                  </w:rPr>
                  <m:t>T</m:t>
                </m:r>
              </m:e>
              <m:sub>
                <m:r>
                  <w:rPr>
                    <w:rFonts w:ascii="Cambria Math" w:hAnsi="Cambria Math"/>
                    <w:sz w:val="24"/>
                    <w:lang w:val="el-GR"/>
                  </w:rPr>
                  <m:t>R</m:t>
                </m:r>
              </m:sub>
            </m:sSub>
          </m:num>
          <m:den>
            <m:sSub>
              <m:sSubPr>
                <m:ctrlPr>
                  <w:rPr>
                    <w:rFonts w:ascii="Cambria Math" w:hAnsi="Cambria Math"/>
                    <w:i/>
                    <w:sz w:val="24"/>
                    <w:lang w:val="el-GR"/>
                  </w:rPr>
                </m:ctrlPr>
              </m:sSubPr>
              <m:e>
                <m:r>
                  <w:rPr>
                    <w:rFonts w:ascii="Cambria Math" w:hAnsi="Cambria Math"/>
                    <w:sz w:val="24"/>
                    <w:lang w:val="el-GR"/>
                  </w:rPr>
                  <m:t>T</m:t>
                </m:r>
              </m:e>
              <m:sub>
                <m:r>
                  <w:rPr>
                    <w:rFonts w:ascii="Cambria Math" w:hAnsi="Cambria Math"/>
                    <w:sz w:val="24"/>
                    <w:lang w:val="el-GR"/>
                  </w:rPr>
                  <m:t>0</m:t>
                </m:r>
              </m:sub>
            </m:sSub>
            <m:sSub>
              <m:sSubPr>
                <m:ctrlPr>
                  <w:rPr>
                    <w:rFonts w:ascii="Cambria Math" w:hAnsi="Cambria Math"/>
                    <w:i/>
                    <w:sz w:val="24"/>
                    <w:lang w:val="el-GR"/>
                  </w:rPr>
                </m:ctrlPr>
              </m:sSubPr>
              <m:e>
                <m:r>
                  <w:rPr>
                    <w:rFonts w:ascii="Cambria Math" w:hAnsi="Cambria Math"/>
                    <w:sz w:val="24"/>
                    <w:lang w:val="el-GR"/>
                  </w:rPr>
                  <m:t>-T</m:t>
                </m:r>
              </m:e>
              <m:sub>
                <m:r>
                  <w:rPr>
                    <w:rFonts w:ascii="Cambria Math" w:hAnsi="Cambria Math"/>
                    <w:sz w:val="24"/>
                    <w:lang w:val="el-GR"/>
                  </w:rPr>
                  <m:t>R</m:t>
                </m:r>
              </m:sub>
            </m:sSub>
          </m:den>
        </m:f>
      </m:oMath>
    </w:p>
    <w:p w14:paraId="26A97E9D" w14:textId="77777777" w:rsidR="00C20348" w:rsidRPr="00426C55" w:rsidRDefault="00691F62" w:rsidP="00C20348">
      <w:pPr>
        <w:keepNext/>
        <w:spacing w:line="240" w:lineRule="auto"/>
        <w:jc w:val="center"/>
      </w:pPr>
      <w:r w:rsidRPr="00426C55">
        <w:rPr>
          <w:noProof/>
          <w:lang w:val="el-GR" w:eastAsia="el-GR"/>
        </w:rPr>
        <w:drawing>
          <wp:inline distT="0" distB="0" distL="0" distR="0" wp14:anchorId="74077650" wp14:editId="5D52C3F6">
            <wp:extent cx="3743325" cy="243716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91212" cy="2468339"/>
                    </a:xfrm>
                    <a:prstGeom prst="rect">
                      <a:avLst/>
                    </a:prstGeom>
                  </pic:spPr>
                </pic:pic>
              </a:graphicData>
            </a:graphic>
          </wp:inline>
        </w:drawing>
      </w:r>
    </w:p>
    <w:p w14:paraId="4F6B1D5C" w14:textId="77777777" w:rsidR="00FB1E69" w:rsidRPr="00426C55" w:rsidRDefault="00C20348" w:rsidP="00C20348">
      <w:pPr>
        <w:pStyle w:val="Caption"/>
        <w:jc w:val="center"/>
        <w:rPr>
          <w:rFonts w:ascii="Times New Roman" w:hAnsi="Times New Roman"/>
          <w:color w:val="auto"/>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005A723E" w:rsidRPr="00426C55">
        <w:rPr>
          <w:noProof/>
          <w:color w:val="auto"/>
          <w:lang w:val="el-GR"/>
        </w:rPr>
        <w:t>2</w:t>
      </w:r>
      <w:r w:rsidRPr="00426C55">
        <w:rPr>
          <w:color w:val="auto"/>
        </w:rPr>
        <w:fldChar w:fldCharType="end"/>
      </w:r>
      <w:r w:rsidRPr="00426C55">
        <w:rPr>
          <w:color w:val="auto"/>
          <w:lang w:val="el-GR"/>
        </w:rPr>
        <w:t xml:space="preserve"> Ο αναστρέψιμος κύκλος </w:t>
      </w:r>
      <w:r w:rsidRPr="00426C55">
        <w:rPr>
          <w:color w:val="auto"/>
        </w:rPr>
        <w:t>Carnot</w:t>
      </w:r>
      <w:r w:rsidRPr="00426C55">
        <w:rPr>
          <w:color w:val="auto"/>
          <w:lang w:val="el-GR"/>
        </w:rPr>
        <w:t xml:space="preserve"> σε διάγραμμα θερμοκρασίας – εντροπίας </w:t>
      </w:r>
      <w:sdt>
        <w:sdtPr>
          <w:rPr>
            <w:color w:val="auto"/>
            <w:lang w:val="el-GR"/>
          </w:rPr>
          <w:id w:val="-477379108"/>
          <w:citation/>
        </w:sdtPr>
        <w:sdtEndPr/>
        <w:sdtContent>
          <w:r w:rsidRPr="00426C55">
            <w:rPr>
              <w:color w:val="auto"/>
              <w:lang w:val="el-GR"/>
            </w:rPr>
            <w:fldChar w:fldCharType="begin"/>
          </w:r>
          <w:r w:rsidRPr="00426C55">
            <w:rPr>
              <w:color w:val="auto"/>
              <w:lang w:val="el-GR"/>
            </w:rPr>
            <w:instrText xml:space="preserve"> </w:instrText>
          </w:r>
          <w:r w:rsidRPr="00426C55">
            <w:rPr>
              <w:color w:val="auto"/>
            </w:rPr>
            <w:instrText>CITATION</w:instrText>
          </w:r>
          <w:r w:rsidRPr="00426C55">
            <w:rPr>
              <w:color w:val="auto"/>
              <w:lang w:val="el-GR"/>
            </w:rPr>
            <w:instrText xml:space="preserve"> </w:instrText>
          </w:r>
          <w:r w:rsidRPr="00426C55">
            <w:rPr>
              <w:color w:val="auto"/>
            </w:rPr>
            <w:instrText>ASH</w:instrText>
          </w:r>
          <w:r w:rsidRPr="00426C55">
            <w:rPr>
              <w:color w:val="auto"/>
              <w:lang w:val="el-GR"/>
            </w:rPr>
            <w:instrText>09 \</w:instrText>
          </w:r>
          <w:r w:rsidRPr="00426C55">
            <w:rPr>
              <w:color w:val="auto"/>
            </w:rPr>
            <w:instrText>l</w:instrText>
          </w:r>
          <w:r w:rsidRPr="00426C55">
            <w:rPr>
              <w:color w:val="auto"/>
              <w:lang w:val="el-GR"/>
            </w:rPr>
            <w:instrText xml:space="preserve"> 1033 </w:instrText>
          </w:r>
          <w:r w:rsidRPr="00426C55">
            <w:rPr>
              <w:color w:val="auto"/>
              <w:lang w:val="el-GR"/>
            </w:rPr>
            <w:fldChar w:fldCharType="separate"/>
          </w:r>
          <w:r w:rsidRPr="00426C55">
            <w:rPr>
              <w:noProof/>
              <w:color w:val="auto"/>
              <w:lang w:val="el-GR"/>
            </w:rPr>
            <w:t>(</w:t>
          </w:r>
          <w:r w:rsidRPr="00426C55">
            <w:rPr>
              <w:noProof/>
              <w:color w:val="auto"/>
            </w:rPr>
            <w:t>ASHRAE</w:t>
          </w:r>
          <w:r w:rsidRPr="00426C55">
            <w:rPr>
              <w:noProof/>
              <w:color w:val="auto"/>
              <w:lang w:val="el-GR"/>
            </w:rPr>
            <w:t>, 2009)</w:t>
          </w:r>
          <w:r w:rsidRPr="00426C55">
            <w:rPr>
              <w:color w:val="auto"/>
              <w:lang w:val="el-GR"/>
            </w:rPr>
            <w:fldChar w:fldCharType="end"/>
          </w:r>
        </w:sdtContent>
      </w:sdt>
    </w:p>
    <w:p w14:paraId="5B522178" w14:textId="77777777" w:rsidR="00FB1E69" w:rsidRPr="00F66100" w:rsidRDefault="00FB1E69" w:rsidP="00691F62">
      <w:pPr>
        <w:pStyle w:val="MTDisplayEquation"/>
        <w:spacing w:line="240" w:lineRule="auto"/>
        <w:rPr>
          <w:rFonts w:ascii="Times New Roman" w:hAnsi="Times New Roman"/>
          <w:sz w:val="24"/>
        </w:rPr>
      </w:pPr>
      <w:r w:rsidRPr="00F66100">
        <w:rPr>
          <w:rFonts w:ascii="Times New Roman" w:hAnsi="Times New Roman"/>
          <w:sz w:val="24"/>
        </w:rPr>
        <w:lastRenderedPageBreak/>
        <w:t xml:space="preserve">Κάνοντας ένα βήμα πιο κοντά στη πραγματικότητα, σε σχέση με τον κύκλο </w:t>
      </w:r>
      <w:r w:rsidRPr="00F66100">
        <w:rPr>
          <w:rFonts w:ascii="Times New Roman" w:hAnsi="Times New Roman"/>
          <w:sz w:val="24"/>
          <w:lang w:val="en-US"/>
        </w:rPr>
        <w:t>Carnot</w:t>
      </w:r>
      <w:r w:rsidRPr="00F66100">
        <w:rPr>
          <w:rFonts w:ascii="Times New Roman" w:hAnsi="Times New Roman"/>
          <w:sz w:val="24"/>
        </w:rPr>
        <w:t xml:space="preserve">, για να μη καταστραφεί ο συμπιεστής από φαινόμενα σπηλαίωσης θα πρέπει  το ρευστό να εξατμιστεί </w:t>
      </w:r>
      <w:r w:rsidR="00EA15E4" w:rsidRPr="00F66100">
        <w:rPr>
          <w:rFonts w:ascii="Times New Roman" w:hAnsi="Times New Roman"/>
          <w:sz w:val="24"/>
        </w:rPr>
        <w:t>πλήρως πριν συμπιεστεί και θα πρέπει επιπλέο</w:t>
      </w:r>
      <w:r w:rsidRPr="00F66100">
        <w:rPr>
          <w:rFonts w:ascii="Times New Roman" w:hAnsi="Times New Roman"/>
          <w:sz w:val="24"/>
        </w:rPr>
        <w:t xml:space="preserve">ν να προστεθεί και ένας </w:t>
      </w:r>
      <w:proofErr w:type="spellStart"/>
      <w:r w:rsidRPr="00F66100">
        <w:rPr>
          <w:rFonts w:ascii="Times New Roman" w:hAnsi="Times New Roman"/>
          <w:sz w:val="24"/>
        </w:rPr>
        <w:t>ισοθερμοκρασιακός</w:t>
      </w:r>
      <w:proofErr w:type="spellEnd"/>
      <w:r w:rsidRPr="00F66100">
        <w:rPr>
          <w:rFonts w:ascii="Times New Roman" w:hAnsi="Times New Roman"/>
          <w:sz w:val="24"/>
        </w:rPr>
        <w:t xml:space="preserve"> συμπιε</w:t>
      </w:r>
      <w:r w:rsidR="007710AF" w:rsidRPr="00F66100">
        <w:rPr>
          <w:rFonts w:ascii="Times New Roman" w:hAnsi="Times New Roman"/>
          <w:sz w:val="24"/>
        </w:rPr>
        <w:t xml:space="preserve">στής καταλήγοντας στον κύκλο </w:t>
      </w:r>
      <w:r w:rsidR="004B37F4" w:rsidRPr="00F66100">
        <w:rPr>
          <w:rFonts w:ascii="Times New Roman" w:hAnsi="Times New Roman"/>
          <w:sz w:val="24"/>
        </w:rPr>
        <w:t>της εικόνας 3</w:t>
      </w:r>
      <w:r w:rsidRPr="00F66100">
        <w:rPr>
          <w:rFonts w:ascii="Times New Roman" w:hAnsi="Times New Roman"/>
          <w:sz w:val="24"/>
        </w:rPr>
        <w:t xml:space="preserve">. </w:t>
      </w:r>
    </w:p>
    <w:p w14:paraId="78DAEAA2" w14:textId="77777777" w:rsidR="0046274A" w:rsidRPr="00426C55" w:rsidRDefault="0046274A" w:rsidP="0046274A">
      <w:pPr>
        <w:keepNext/>
        <w:spacing w:line="240" w:lineRule="auto"/>
        <w:jc w:val="center"/>
      </w:pPr>
      <w:r w:rsidRPr="00426C55">
        <w:rPr>
          <w:noProof/>
          <w:lang w:val="el-GR" w:eastAsia="el-GR"/>
        </w:rPr>
        <w:drawing>
          <wp:inline distT="0" distB="0" distL="0" distR="0" wp14:anchorId="4B349998" wp14:editId="3BF54545">
            <wp:extent cx="4991100" cy="28032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99995" cy="2808224"/>
                    </a:xfrm>
                    <a:prstGeom prst="rect">
                      <a:avLst/>
                    </a:prstGeom>
                  </pic:spPr>
                </pic:pic>
              </a:graphicData>
            </a:graphic>
          </wp:inline>
        </w:drawing>
      </w:r>
    </w:p>
    <w:p w14:paraId="0168343A" w14:textId="77777777" w:rsidR="007034EC" w:rsidRPr="00426C55" w:rsidRDefault="0046274A" w:rsidP="0046274A">
      <w:pPr>
        <w:pStyle w:val="Caption"/>
        <w:jc w:val="center"/>
        <w:rPr>
          <w:rFonts w:ascii="Times New Roman" w:hAnsi="Times New Roman"/>
          <w:color w:val="auto"/>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005A723E" w:rsidRPr="00426C55">
        <w:rPr>
          <w:noProof/>
          <w:color w:val="auto"/>
          <w:lang w:val="el-GR"/>
        </w:rPr>
        <w:t>3</w:t>
      </w:r>
      <w:r w:rsidRPr="00426C55">
        <w:rPr>
          <w:color w:val="auto"/>
        </w:rPr>
        <w:fldChar w:fldCharType="end"/>
      </w:r>
      <w:r w:rsidRPr="00426C55">
        <w:rPr>
          <w:color w:val="auto"/>
          <w:lang w:val="el-GR"/>
        </w:rPr>
        <w:t xml:space="preserve"> Ο κύκλος συμπίεσης ατμών </w:t>
      </w:r>
      <w:r w:rsidRPr="00426C55">
        <w:rPr>
          <w:color w:val="auto"/>
        </w:rPr>
        <w:t>Carnot</w:t>
      </w:r>
      <w:r w:rsidRPr="00426C55">
        <w:rPr>
          <w:color w:val="auto"/>
          <w:lang w:val="el-GR"/>
        </w:rPr>
        <w:t xml:space="preserve"> σε διάγραμμα θερμοκρασίας - εντροπίας</w:t>
      </w:r>
      <w:sdt>
        <w:sdtPr>
          <w:rPr>
            <w:color w:val="auto"/>
            <w:lang w:val="el-GR"/>
          </w:rPr>
          <w:id w:val="338741467"/>
          <w:citation/>
        </w:sdtPr>
        <w:sdtEndPr/>
        <w:sdtContent>
          <w:r w:rsidRPr="00426C55">
            <w:rPr>
              <w:color w:val="auto"/>
              <w:lang w:val="el-GR"/>
            </w:rPr>
            <w:fldChar w:fldCharType="begin"/>
          </w:r>
          <w:r w:rsidRPr="00426C55">
            <w:rPr>
              <w:color w:val="auto"/>
              <w:lang w:val="el-GR"/>
            </w:rPr>
            <w:instrText xml:space="preserve"> </w:instrText>
          </w:r>
          <w:r w:rsidRPr="00426C55">
            <w:rPr>
              <w:color w:val="auto"/>
            </w:rPr>
            <w:instrText>CITATION</w:instrText>
          </w:r>
          <w:r w:rsidRPr="00426C55">
            <w:rPr>
              <w:color w:val="auto"/>
              <w:lang w:val="el-GR"/>
            </w:rPr>
            <w:instrText xml:space="preserve"> </w:instrText>
          </w:r>
          <w:r w:rsidRPr="00426C55">
            <w:rPr>
              <w:color w:val="auto"/>
            </w:rPr>
            <w:instrText>ASH</w:instrText>
          </w:r>
          <w:r w:rsidRPr="00426C55">
            <w:rPr>
              <w:color w:val="auto"/>
              <w:lang w:val="el-GR"/>
            </w:rPr>
            <w:instrText>09 \</w:instrText>
          </w:r>
          <w:r w:rsidRPr="00426C55">
            <w:rPr>
              <w:color w:val="auto"/>
            </w:rPr>
            <w:instrText>l</w:instrText>
          </w:r>
          <w:r w:rsidRPr="00426C55">
            <w:rPr>
              <w:color w:val="auto"/>
              <w:lang w:val="el-GR"/>
            </w:rPr>
            <w:instrText xml:space="preserve"> 1033 </w:instrText>
          </w:r>
          <w:r w:rsidRPr="00426C55">
            <w:rPr>
              <w:color w:val="auto"/>
              <w:lang w:val="el-GR"/>
            </w:rPr>
            <w:fldChar w:fldCharType="separate"/>
          </w:r>
          <w:r w:rsidRPr="00426C55">
            <w:rPr>
              <w:noProof/>
              <w:color w:val="auto"/>
              <w:lang w:val="el-GR"/>
            </w:rPr>
            <w:t xml:space="preserve"> (</w:t>
          </w:r>
          <w:r w:rsidRPr="00426C55">
            <w:rPr>
              <w:noProof/>
              <w:color w:val="auto"/>
            </w:rPr>
            <w:t>ASHRAE</w:t>
          </w:r>
          <w:r w:rsidRPr="00426C55">
            <w:rPr>
              <w:noProof/>
              <w:color w:val="auto"/>
              <w:lang w:val="el-GR"/>
            </w:rPr>
            <w:t>, 2009)</w:t>
          </w:r>
          <w:r w:rsidRPr="00426C55">
            <w:rPr>
              <w:color w:val="auto"/>
              <w:lang w:val="el-GR"/>
            </w:rPr>
            <w:fldChar w:fldCharType="end"/>
          </w:r>
        </w:sdtContent>
      </w:sdt>
    </w:p>
    <w:p w14:paraId="15A853CA" w14:textId="77777777" w:rsidR="00B069AC" w:rsidRPr="00426C55" w:rsidRDefault="00FB1E69" w:rsidP="004B37F4">
      <w:pPr>
        <w:pStyle w:val="Heading1"/>
        <w:jc w:val="both"/>
        <w:rPr>
          <w:rFonts w:ascii="Times New Roman" w:hAnsi="Times New Roman"/>
          <w:b/>
          <w:color w:val="auto"/>
          <w:lang w:val="el-GR"/>
        </w:rPr>
      </w:pPr>
      <w:bookmarkStart w:id="11" w:name="_Toc402069879"/>
      <w:r w:rsidRPr="00426C55">
        <w:rPr>
          <w:rFonts w:ascii="Times New Roman" w:hAnsi="Times New Roman"/>
          <w:b/>
          <w:color w:val="auto"/>
          <w:lang w:val="el-GR"/>
        </w:rPr>
        <w:t xml:space="preserve">Ο ιδανικός </w:t>
      </w:r>
      <w:proofErr w:type="spellStart"/>
      <w:r w:rsidRPr="00426C55">
        <w:rPr>
          <w:rFonts w:ascii="Times New Roman" w:hAnsi="Times New Roman"/>
          <w:b/>
          <w:color w:val="auto"/>
          <w:lang w:val="el-GR"/>
        </w:rPr>
        <w:t>μονοβάθμιος</w:t>
      </w:r>
      <w:proofErr w:type="spellEnd"/>
      <w:r w:rsidRPr="00426C55">
        <w:rPr>
          <w:rFonts w:ascii="Times New Roman" w:hAnsi="Times New Roman"/>
          <w:b/>
          <w:color w:val="auto"/>
          <w:lang w:val="el-GR"/>
        </w:rPr>
        <w:t xml:space="preserve"> κύκλος π</w:t>
      </w:r>
      <w:r w:rsidR="00B069AC" w:rsidRPr="00426C55">
        <w:rPr>
          <w:rFonts w:ascii="Times New Roman" w:hAnsi="Times New Roman"/>
          <w:b/>
          <w:color w:val="auto"/>
          <w:lang w:val="el-GR"/>
        </w:rPr>
        <w:t>αραγωγής ψύξη</w:t>
      </w:r>
      <w:r w:rsidR="00C60F3F">
        <w:rPr>
          <w:rFonts w:ascii="Times New Roman" w:hAnsi="Times New Roman"/>
          <w:b/>
          <w:color w:val="auto"/>
          <w:lang w:val="el-GR"/>
        </w:rPr>
        <w:t>ς</w:t>
      </w:r>
      <w:r w:rsidR="00B069AC" w:rsidRPr="00426C55">
        <w:rPr>
          <w:rFonts w:ascii="Times New Roman" w:hAnsi="Times New Roman"/>
          <w:b/>
          <w:color w:val="auto"/>
          <w:lang w:val="el-GR"/>
        </w:rPr>
        <w:t xml:space="preserve"> με συμπίεση ατμών.</w:t>
      </w:r>
      <w:bookmarkEnd w:id="11"/>
    </w:p>
    <w:p w14:paraId="75A32121" w14:textId="77777777" w:rsidR="00FB1E69" w:rsidRPr="00F66100" w:rsidRDefault="00FB1E69" w:rsidP="00691F62">
      <w:pPr>
        <w:pStyle w:val="MTDisplayEquation"/>
        <w:spacing w:line="240" w:lineRule="auto"/>
        <w:rPr>
          <w:rFonts w:ascii="Times New Roman" w:hAnsi="Times New Roman"/>
          <w:bCs/>
          <w:sz w:val="24"/>
        </w:rPr>
      </w:pPr>
      <w:r w:rsidRPr="00F66100">
        <w:rPr>
          <w:rFonts w:ascii="Times New Roman" w:hAnsi="Times New Roman"/>
          <w:bCs/>
          <w:sz w:val="24"/>
        </w:rPr>
        <w:t>Έχοντας σαν στόχο τη</w:t>
      </w:r>
      <w:r w:rsidR="00B11FD4" w:rsidRPr="00F66100">
        <w:rPr>
          <w:rFonts w:ascii="Times New Roman" w:hAnsi="Times New Roman"/>
          <w:bCs/>
          <w:sz w:val="24"/>
        </w:rPr>
        <w:t>ν</w:t>
      </w:r>
      <w:r w:rsidRPr="00F66100">
        <w:rPr>
          <w:rFonts w:ascii="Times New Roman" w:hAnsi="Times New Roman"/>
          <w:bCs/>
          <w:sz w:val="24"/>
        </w:rPr>
        <w:t xml:space="preserve"> προσέγγιση του ιδανικού κύκλου που φαίνεται στην εικόνα 2 αλλά απαλλάσσοντας αυτόν από το αρχικό κόστος και το κόστος συντήρησης του στροβίλου και των δύο συμπιεστών, αντικαθιστούμε το στρόβιλο με μία συσκευή εκτόνωσης (βαλβίδα ή τριχοειδές) και τους δύο συμπιεστ</w:t>
      </w:r>
      <w:r w:rsidR="00B11FD4" w:rsidRPr="00F66100">
        <w:rPr>
          <w:rFonts w:ascii="Times New Roman" w:hAnsi="Times New Roman"/>
          <w:bCs/>
          <w:sz w:val="24"/>
        </w:rPr>
        <w:t xml:space="preserve">ές με ένα. Επίσης χρησιμοποιείται </w:t>
      </w:r>
      <w:r w:rsidRPr="00F66100">
        <w:rPr>
          <w:rFonts w:ascii="Times New Roman" w:hAnsi="Times New Roman"/>
          <w:bCs/>
          <w:sz w:val="24"/>
        </w:rPr>
        <w:t xml:space="preserve">ένα καθαρό ψυκτικό μέσο ή ένα </w:t>
      </w:r>
      <w:proofErr w:type="spellStart"/>
      <w:r w:rsidRPr="00F66100">
        <w:rPr>
          <w:rFonts w:ascii="Times New Roman" w:hAnsi="Times New Roman"/>
          <w:bCs/>
          <w:sz w:val="24"/>
        </w:rPr>
        <w:t>αζεοτροπικό</w:t>
      </w:r>
      <w:proofErr w:type="spellEnd"/>
      <w:r w:rsidRPr="00F66100">
        <w:rPr>
          <w:rFonts w:ascii="Times New Roman" w:hAnsi="Times New Roman"/>
          <w:bCs/>
          <w:sz w:val="24"/>
        </w:rPr>
        <w:t xml:space="preserve"> μείγμα (μείγμα ουσιών με παρόμοιο σημείο βρασμού που δρα σαν μία ουσία) σαν λειτουργικό μέσο ώστε να διατηρείτ</w:t>
      </w:r>
      <w:r w:rsidR="00B11FD4" w:rsidRPr="00F66100">
        <w:rPr>
          <w:rFonts w:ascii="Times New Roman" w:hAnsi="Times New Roman"/>
          <w:bCs/>
          <w:sz w:val="24"/>
        </w:rPr>
        <w:t>αι</w:t>
      </w:r>
      <w:r w:rsidRPr="00F66100">
        <w:rPr>
          <w:rFonts w:ascii="Times New Roman" w:hAnsi="Times New Roman"/>
          <w:bCs/>
          <w:sz w:val="24"/>
        </w:rPr>
        <w:t xml:space="preserve"> σταθερή η πίεση και η θερμοκρασία κατά τη διά</w:t>
      </w:r>
      <w:r w:rsidR="0046274A" w:rsidRPr="00F66100">
        <w:rPr>
          <w:rFonts w:ascii="Times New Roman" w:hAnsi="Times New Roman"/>
          <w:bCs/>
          <w:sz w:val="24"/>
        </w:rPr>
        <w:t xml:space="preserve">ρκεια της αλλαγής φάσης αυτού. </w:t>
      </w:r>
    </w:p>
    <w:p w14:paraId="0E3AF5E6" w14:textId="77777777" w:rsidR="00FB1E69" w:rsidRPr="00F66100" w:rsidRDefault="007710AF" w:rsidP="00691F62">
      <w:pPr>
        <w:pStyle w:val="MTDisplayEquation"/>
        <w:spacing w:line="240" w:lineRule="auto"/>
        <w:rPr>
          <w:rFonts w:ascii="Times New Roman" w:hAnsi="Times New Roman"/>
          <w:bCs/>
          <w:sz w:val="24"/>
        </w:rPr>
      </w:pPr>
      <w:r w:rsidRPr="00F66100">
        <w:rPr>
          <w:rFonts w:ascii="Times New Roman" w:hAnsi="Times New Roman"/>
          <w:bCs/>
          <w:sz w:val="24"/>
        </w:rPr>
        <w:t>Τα σχέδια 4 και 5</w:t>
      </w:r>
      <w:r w:rsidR="00FB1E69" w:rsidRPr="00F66100">
        <w:rPr>
          <w:rFonts w:ascii="Times New Roman" w:hAnsi="Times New Roman"/>
          <w:bCs/>
          <w:sz w:val="24"/>
        </w:rPr>
        <w:t xml:space="preserve"> παρουσιάζουν τον θεωρητικό </w:t>
      </w:r>
      <w:proofErr w:type="spellStart"/>
      <w:r w:rsidR="00FB1E69" w:rsidRPr="00F66100">
        <w:rPr>
          <w:rFonts w:ascii="Times New Roman" w:hAnsi="Times New Roman"/>
          <w:bCs/>
          <w:sz w:val="24"/>
        </w:rPr>
        <w:t>μονοβάθμιο</w:t>
      </w:r>
      <w:proofErr w:type="spellEnd"/>
      <w:r w:rsidR="00FB1E69" w:rsidRPr="00F66100">
        <w:rPr>
          <w:rFonts w:ascii="Times New Roman" w:hAnsi="Times New Roman"/>
          <w:bCs/>
          <w:sz w:val="24"/>
        </w:rPr>
        <w:t xml:space="preserve"> κύκλο παραγωγής ψύξης με συμπίεση ατμών που χρησιμοποιείται ως πρότυπο για τα πραγματικά συστήματα</w:t>
      </w:r>
      <w:r w:rsidRPr="00F66100">
        <w:rPr>
          <w:rFonts w:ascii="Times New Roman" w:hAnsi="Times New Roman"/>
          <w:bCs/>
          <w:sz w:val="24"/>
        </w:rPr>
        <w:t>, ενώ στο σχέδιο 6</w:t>
      </w:r>
      <w:r w:rsidRPr="00F66100">
        <w:rPr>
          <w:rFonts w:ascii="Times New Roman" w:hAnsi="Times New Roman"/>
          <w:sz w:val="24"/>
        </w:rPr>
        <w:t xml:space="preserve"> παρουσιάζεται ο ιδανικός </w:t>
      </w:r>
      <w:proofErr w:type="spellStart"/>
      <w:r w:rsidRPr="00F66100">
        <w:rPr>
          <w:rFonts w:ascii="Times New Roman" w:hAnsi="Times New Roman"/>
          <w:sz w:val="24"/>
        </w:rPr>
        <w:t>μονοβάθμιος</w:t>
      </w:r>
      <w:proofErr w:type="spellEnd"/>
      <w:r w:rsidRPr="00F66100">
        <w:rPr>
          <w:rFonts w:ascii="Times New Roman" w:hAnsi="Times New Roman"/>
          <w:sz w:val="24"/>
        </w:rPr>
        <w:t xml:space="preserve"> κύκλος συμπίεσης ατμών σε διαγράμματα πίεσης – ενθαλπίας  και θερμοκρασίας – εντροπίας</w:t>
      </w:r>
      <w:r w:rsidR="003E14B5" w:rsidRPr="00F66100">
        <w:rPr>
          <w:rFonts w:ascii="Times New Roman" w:hAnsi="Times New Roman"/>
          <w:sz w:val="24"/>
        </w:rPr>
        <w:t>.</w:t>
      </w:r>
    </w:p>
    <w:p w14:paraId="06F84104" w14:textId="77777777" w:rsidR="0046274A" w:rsidRPr="00426C55" w:rsidRDefault="0046274A" w:rsidP="0046274A">
      <w:pPr>
        <w:pStyle w:val="MTDisplayEquation"/>
        <w:keepNext/>
        <w:spacing w:line="240" w:lineRule="auto"/>
        <w:jc w:val="center"/>
      </w:pPr>
      <w:r w:rsidRPr="00426C55">
        <w:rPr>
          <w:noProof/>
          <w:lang w:eastAsia="el-GR"/>
        </w:rPr>
        <w:lastRenderedPageBreak/>
        <w:drawing>
          <wp:inline distT="0" distB="0" distL="0" distR="0" wp14:anchorId="4B6F34DE" wp14:editId="044C0976">
            <wp:extent cx="3971925" cy="22732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85971" cy="2281287"/>
                    </a:xfrm>
                    <a:prstGeom prst="rect">
                      <a:avLst/>
                    </a:prstGeom>
                  </pic:spPr>
                </pic:pic>
              </a:graphicData>
            </a:graphic>
          </wp:inline>
        </w:drawing>
      </w:r>
    </w:p>
    <w:p w14:paraId="7CE2DC5D" w14:textId="77777777" w:rsidR="00FB1E69" w:rsidRPr="00426C55" w:rsidRDefault="0046274A" w:rsidP="0046274A">
      <w:pPr>
        <w:pStyle w:val="Caption"/>
        <w:jc w:val="center"/>
        <w:rPr>
          <w:rFonts w:ascii="Times New Roman" w:hAnsi="Times New Roman"/>
          <w:color w:val="auto"/>
          <w:sz w:val="24"/>
          <w:szCs w:val="24"/>
          <w:u w:val="single"/>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005A723E" w:rsidRPr="00426C55">
        <w:rPr>
          <w:noProof/>
          <w:color w:val="auto"/>
          <w:lang w:val="el-GR"/>
        </w:rPr>
        <w:t>4</w:t>
      </w:r>
      <w:r w:rsidRPr="00426C55">
        <w:rPr>
          <w:color w:val="auto"/>
        </w:rPr>
        <w:fldChar w:fldCharType="end"/>
      </w:r>
      <w:r w:rsidRPr="00426C55">
        <w:rPr>
          <w:color w:val="auto"/>
          <w:lang w:val="el-GR"/>
        </w:rPr>
        <w:t xml:space="preserve"> Ο ιδανικός </w:t>
      </w:r>
      <w:proofErr w:type="spellStart"/>
      <w:r w:rsidRPr="00426C55">
        <w:rPr>
          <w:color w:val="auto"/>
          <w:lang w:val="el-GR"/>
        </w:rPr>
        <w:t>μονοβάθμιος</w:t>
      </w:r>
      <w:proofErr w:type="spellEnd"/>
      <w:r w:rsidRPr="00426C55">
        <w:rPr>
          <w:color w:val="auto"/>
          <w:lang w:val="el-GR"/>
        </w:rPr>
        <w:t xml:space="preserve"> κύκλος συμπίεσης ατμών</w:t>
      </w:r>
      <w:sdt>
        <w:sdtPr>
          <w:rPr>
            <w:color w:val="auto"/>
          </w:rPr>
          <w:id w:val="-762845459"/>
          <w:citation/>
        </w:sdtPr>
        <w:sdtEndPr/>
        <w:sdtContent>
          <w:r w:rsidRPr="00426C55">
            <w:rPr>
              <w:color w:val="auto"/>
            </w:rPr>
            <w:fldChar w:fldCharType="begin"/>
          </w:r>
          <w:r w:rsidRPr="00426C55">
            <w:rPr>
              <w:color w:val="auto"/>
              <w:lang w:val="el-GR"/>
            </w:rPr>
            <w:instrText xml:space="preserve"> </w:instrText>
          </w:r>
          <w:r w:rsidRPr="00426C55">
            <w:rPr>
              <w:color w:val="auto"/>
            </w:rPr>
            <w:instrText>CITATION</w:instrText>
          </w:r>
          <w:r w:rsidRPr="00426C55">
            <w:rPr>
              <w:color w:val="auto"/>
              <w:lang w:val="el-GR"/>
            </w:rPr>
            <w:instrText xml:space="preserve"> </w:instrText>
          </w:r>
          <w:r w:rsidRPr="00426C55">
            <w:rPr>
              <w:color w:val="auto"/>
            </w:rPr>
            <w:instrText>ASH</w:instrText>
          </w:r>
          <w:r w:rsidRPr="00426C55">
            <w:rPr>
              <w:color w:val="auto"/>
              <w:lang w:val="el-GR"/>
            </w:rPr>
            <w:instrText>09 \</w:instrText>
          </w:r>
          <w:r w:rsidRPr="00426C55">
            <w:rPr>
              <w:color w:val="auto"/>
            </w:rPr>
            <w:instrText>l</w:instrText>
          </w:r>
          <w:r w:rsidRPr="00426C55">
            <w:rPr>
              <w:color w:val="auto"/>
              <w:lang w:val="el-GR"/>
            </w:rPr>
            <w:instrText xml:space="preserve"> 1033 </w:instrText>
          </w:r>
          <w:r w:rsidRPr="00426C55">
            <w:rPr>
              <w:color w:val="auto"/>
            </w:rPr>
            <w:fldChar w:fldCharType="separate"/>
          </w:r>
          <w:r w:rsidRPr="00426C55">
            <w:rPr>
              <w:noProof/>
              <w:color w:val="auto"/>
              <w:lang w:val="el-GR"/>
            </w:rPr>
            <w:t xml:space="preserve"> (</w:t>
          </w:r>
          <w:r w:rsidRPr="00426C55">
            <w:rPr>
              <w:noProof/>
              <w:color w:val="auto"/>
            </w:rPr>
            <w:t>ASHRAE</w:t>
          </w:r>
          <w:r w:rsidRPr="00426C55">
            <w:rPr>
              <w:noProof/>
              <w:color w:val="auto"/>
              <w:lang w:val="el-GR"/>
            </w:rPr>
            <w:t>, 2009)</w:t>
          </w:r>
          <w:r w:rsidRPr="00426C55">
            <w:rPr>
              <w:color w:val="auto"/>
            </w:rPr>
            <w:fldChar w:fldCharType="end"/>
          </w:r>
        </w:sdtContent>
      </w:sdt>
    </w:p>
    <w:p w14:paraId="262CD88B" w14:textId="77777777" w:rsidR="004B37F4" w:rsidRPr="00426C55" w:rsidRDefault="00EB48F0" w:rsidP="00925D9D">
      <w:pPr>
        <w:keepNext/>
        <w:jc w:val="center"/>
      </w:pPr>
      <w:r w:rsidRPr="00426C55">
        <w:rPr>
          <w:noProof/>
          <w:lang w:val="el-GR" w:eastAsia="el-GR"/>
        </w:rPr>
        <w:drawing>
          <wp:inline distT="0" distB="0" distL="0" distR="0" wp14:anchorId="74139B0D" wp14:editId="2F3041DA">
            <wp:extent cx="5391150" cy="5177790"/>
            <wp:effectExtent l="0" t="0" r="0" b="3810"/>
            <wp:docPr id="304" name="Picture 304" descr="C:\Users\Vorax\AppData\Local\Microsoft\Windows\INetCache\Content.Word\hermawan H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Users\Vorax\AppData\Local\Microsoft\Windows\INetCache\Content.Word\hermawan HVAC.JPG"/>
                    <pic:cNvPicPr>
                      <a:picLocks noChangeAspect="1" noChangeArrowheads="1"/>
                    </pic:cNvPicPr>
                  </pic:nvPicPr>
                  <pic:blipFill>
                    <a:blip r:embed="rId23" cstate="print">
                      <a:extLst>
                        <a:ext uri="{28A0092B-C50C-407E-A947-70E740481C1C}">
                          <a14:useLocalDpi xmlns:a14="http://schemas.microsoft.com/office/drawing/2010/main" val="0"/>
                        </a:ext>
                      </a:extLst>
                    </a:blip>
                    <a:srcRect t="14780" b="6125"/>
                    <a:stretch>
                      <a:fillRect/>
                    </a:stretch>
                  </pic:blipFill>
                  <pic:spPr bwMode="auto">
                    <a:xfrm>
                      <a:off x="0" y="0"/>
                      <a:ext cx="5391150" cy="5177790"/>
                    </a:xfrm>
                    <a:prstGeom prst="rect">
                      <a:avLst/>
                    </a:prstGeom>
                    <a:noFill/>
                    <a:ln>
                      <a:noFill/>
                    </a:ln>
                  </pic:spPr>
                </pic:pic>
              </a:graphicData>
            </a:graphic>
          </wp:inline>
        </w:drawing>
      </w:r>
    </w:p>
    <w:p w14:paraId="217C109C" w14:textId="77777777" w:rsidR="007710AF" w:rsidRPr="00426C55" w:rsidRDefault="004B37F4" w:rsidP="004B37F4">
      <w:pPr>
        <w:pStyle w:val="Caption"/>
        <w:jc w:val="both"/>
        <w:rPr>
          <w:color w:val="auto"/>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005A723E" w:rsidRPr="00426C55">
        <w:rPr>
          <w:noProof/>
          <w:color w:val="auto"/>
          <w:lang w:val="el-GR"/>
        </w:rPr>
        <w:t>5</w:t>
      </w:r>
      <w:r w:rsidRPr="00426C55">
        <w:rPr>
          <w:color w:val="auto"/>
        </w:rPr>
        <w:fldChar w:fldCharType="end"/>
      </w:r>
      <w:r w:rsidRPr="00426C55">
        <w:rPr>
          <w:color w:val="auto"/>
          <w:lang w:val="el-GR"/>
        </w:rPr>
        <w:t xml:space="preserve"> Ο ιδανικός </w:t>
      </w:r>
      <w:proofErr w:type="spellStart"/>
      <w:r w:rsidRPr="00426C55">
        <w:rPr>
          <w:color w:val="auto"/>
          <w:lang w:val="el-GR"/>
        </w:rPr>
        <w:t>μονοβάθμιος</w:t>
      </w:r>
      <w:proofErr w:type="spellEnd"/>
      <w:r w:rsidRPr="00426C55">
        <w:rPr>
          <w:color w:val="auto"/>
          <w:lang w:val="el-GR"/>
        </w:rPr>
        <w:t xml:space="preserve"> κύκλος συμπίεσης ατμών εφαρμοσμένος σε ένα</w:t>
      </w:r>
      <w:r w:rsidR="00A8425C" w:rsidRPr="00A8425C">
        <w:rPr>
          <w:color w:val="auto"/>
          <w:lang w:val="el-GR"/>
        </w:rPr>
        <w:t xml:space="preserve"> </w:t>
      </w:r>
      <w:r w:rsidR="00A8425C">
        <w:rPr>
          <w:color w:val="auto"/>
          <w:lang w:val="el-GR"/>
        </w:rPr>
        <w:t>σύστημα αέρος – αέρος</w:t>
      </w:r>
      <w:r w:rsidRPr="00426C55">
        <w:rPr>
          <w:color w:val="auto"/>
          <w:lang w:val="el-GR"/>
        </w:rPr>
        <w:t xml:space="preserve"> </w:t>
      </w:r>
      <w:sdt>
        <w:sdtPr>
          <w:rPr>
            <w:color w:val="auto"/>
            <w:lang w:val="el-GR"/>
          </w:rPr>
          <w:id w:val="418917428"/>
          <w:citation/>
        </w:sdtPr>
        <w:sdtEndPr/>
        <w:sdtContent>
          <w:r w:rsidRPr="00426C55">
            <w:rPr>
              <w:color w:val="auto"/>
              <w:lang w:val="el-GR"/>
            </w:rPr>
            <w:fldChar w:fldCharType="begin"/>
          </w:r>
          <w:r w:rsidRPr="00426C55">
            <w:rPr>
              <w:color w:val="auto"/>
              <w:lang w:val="el-GR"/>
            </w:rPr>
            <w:instrText xml:space="preserve"> </w:instrText>
          </w:r>
          <w:r w:rsidRPr="00426C55">
            <w:rPr>
              <w:color w:val="auto"/>
            </w:rPr>
            <w:instrText>CITATION</w:instrText>
          </w:r>
          <w:r w:rsidRPr="00426C55">
            <w:rPr>
              <w:color w:val="auto"/>
              <w:lang w:val="el-GR"/>
            </w:rPr>
            <w:instrText xml:space="preserve"> </w:instrText>
          </w:r>
          <w:r w:rsidRPr="00426C55">
            <w:rPr>
              <w:color w:val="auto"/>
            </w:rPr>
            <w:instrText>Her</w:instrText>
          </w:r>
          <w:r w:rsidRPr="00426C55">
            <w:rPr>
              <w:color w:val="auto"/>
              <w:lang w:val="el-GR"/>
            </w:rPr>
            <w:instrText>14 \</w:instrText>
          </w:r>
          <w:r w:rsidRPr="00426C55">
            <w:rPr>
              <w:color w:val="auto"/>
            </w:rPr>
            <w:instrText>l</w:instrText>
          </w:r>
          <w:r w:rsidRPr="00426C55">
            <w:rPr>
              <w:color w:val="auto"/>
              <w:lang w:val="el-GR"/>
            </w:rPr>
            <w:instrText xml:space="preserve"> 1033 </w:instrText>
          </w:r>
          <w:r w:rsidRPr="00426C55">
            <w:rPr>
              <w:color w:val="auto"/>
              <w:lang w:val="el-GR"/>
            </w:rPr>
            <w:fldChar w:fldCharType="separate"/>
          </w:r>
          <w:r w:rsidRPr="00426C55">
            <w:rPr>
              <w:noProof/>
              <w:color w:val="auto"/>
              <w:lang w:val="el-GR"/>
            </w:rPr>
            <w:t>(</w:t>
          </w:r>
          <w:r w:rsidRPr="00426C55">
            <w:rPr>
              <w:noProof/>
              <w:color w:val="auto"/>
            </w:rPr>
            <w:t>Hermawan</w:t>
          </w:r>
          <w:r w:rsidRPr="00426C55">
            <w:rPr>
              <w:noProof/>
              <w:color w:val="auto"/>
              <w:lang w:val="el-GR"/>
            </w:rPr>
            <w:t>, 2014)</w:t>
          </w:r>
          <w:r w:rsidRPr="00426C55">
            <w:rPr>
              <w:color w:val="auto"/>
              <w:lang w:val="el-GR"/>
            </w:rPr>
            <w:fldChar w:fldCharType="end"/>
          </w:r>
        </w:sdtContent>
      </w:sdt>
    </w:p>
    <w:p w14:paraId="2F95E86B" w14:textId="77777777" w:rsidR="00FB1E69" w:rsidRPr="00426C55" w:rsidRDefault="00FB1E69" w:rsidP="00691F62">
      <w:pPr>
        <w:pStyle w:val="MTDisplayEquation"/>
        <w:spacing w:line="240" w:lineRule="auto"/>
        <w:rPr>
          <w:rFonts w:ascii="Times New Roman" w:hAnsi="Times New Roman"/>
          <w:sz w:val="24"/>
          <w:szCs w:val="24"/>
          <w:u w:val="single"/>
        </w:rPr>
      </w:pPr>
    </w:p>
    <w:p w14:paraId="2502301B" w14:textId="77777777" w:rsidR="004B37F4" w:rsidRPr="00426C55" w:rsidRDefault="0046274A" w:rsidP="004B37F4">
      <w:pPr>
        <w:pStyle w:val="MTDisplayEquation"/>
        <w:keepNext/>
        <w:spacing w:line="240" w:lineRule="auto"/>
        <w:jc w:val="center"/>
      </w:pPr>
      <w:r w:rsidRPr="00426C55">
        <w:rPr>
          <w:noProof/>
          <w:lang w:eastAsia="el-GR"/>
        </w:rPr>
        <w:drawing>
          <wp:inline distT="0" distB="0" distL="0" distR="0" wp14:anchorId="695B130C" wp14:editId="65F69ECE">
            <wp:extent cx="5297567" cy="26244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21490" cy="2636299"/>
                    </a:xfrm>
                    <a:prstGeom prst="rect">
                      <a:avLst/>
                    </a:prstGeom>
                  </pic:spPr>
                </pic:pic>
              </a:graphicData>
            </a:graphic>
          </wp:inline>
        </w:drawing>
      </w:r>
    </w:p>
    <w:p w14:paraId="5FFC507A" w14:textId="77777777" w:rsidR="00FB1E69" w:rsidRPr="00426C55" w:rsidRDefault="004B37F4" w:rsidP="004B37F4">
      <w:pPr>
        <w:pStyle w:val="Caption"/>
        <w:jc w:val="center"/>
        <w:rPr>
          <w:rFonts w:ascii="Times New Roman" w:hAnsi="Times New Roman"/>
          <w:b/>
          <w:color w:val="auto"/>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005A723E" w:rsidRPr="00426C55">
        <w:rPr>
          <w:noProof/>
          <w:color w:val="auto"/>
          <w:lang w:val="el-GR"/>
        </w:rPr>
        <w:t>6</w:t>
      </w:r>
      <w:r w:rsidRPr="00426C55">
        <w:rPr>
          <w:color w:val="auto"/>
        </w:rPr>
        <w:fldChar w:fldCharType="end"/>
      </w:r>
      <w:r w:rsidRPr="00426C55">
        <w:rPr>
          <w:color w:val="auto"/>
          <w:lang w:val="el-GR"/>
        </w:rPr>
        <w:t xml:space="preserve"> Ο ιδανικός </w:t>
      </w:r>
      <w:proofErr w:type="spellStart"/>
      <w:r w:rsidRPr="00426C55">
        <w:rPr>
          <w:color w:val="auto"/>
          <w:lang w:val="el-GR"/>
        </w:rPr>
        <w:t>μονοβάθμιος</w:t>
      </w:r>
      <w:proofErr w:type="spellEnd"/>
      <w:r w:rsidRPr="00426C55">
        <w:rPr>
          <w:color w:val="auto"/>
          <w:lang w:val="el-GR"/>
        </w:rPr>
        <w:t xml:space="preserve"> κύκλος συμπίεσης ατμών σε διάγραμμα </w:t>
      </w:r>
      <w:r w:rsidRPr="00426C55">
        <w:rPr>
          <w:color w:val="auto"/>
        </w:rPr>
        <w:t>P</w:t>
      </w:r>
      <w:r w:rsidRPr="00426C55">
        <w:rPr>
          <w:color w:val="auto"/>
          <w:lang w:val="el-GR"/>
        </w:rPr>
        <w:t>/</w:t>
      </w:r>
      <w:r w:rsidRPr="00426C55">
        <w:rPr>
          <w:color w:val="auto"/>
        </w:rPr>
        <w:t>h</w:t>
      </w:r>
      <w:r w:rsidRPr="00426C55">
        <w:rPr>
          <w:color w:val="auto"/>
          <w:lang w:val="el-GR"/>
        </w:rPr>
        <w:t xml:space="preserve"> και </w:t>
      </w:r>
      <w:r w:rsidRPr="00426C55">
        <w:rPr>
          <w:color w:val="auto"/>
        </w:rPr>
        <w:t>T</w:t>
      </w:r>
      <w:r w:rsidRPr="00426C55">
        <w:rPr>
          <w:color w:val="auto"/>
          <w:lang w:val="el-GR"/>
        </w:rPr>
        <w:t>/</w:t>
      </w:r>
      <w:r w:rsidRPr="00426C55">
        <w:rPr>
          <w:color w:val="auto"/>
        </w:rPr>
        <w:t>s</w:t>
      </w:r>
      <w:sdt>
        <w:sdtPr>
          <w:rPr>
            <w:color w:val="auto"/>
          </w:rPr>
          <w:id w:val="-1794129951"/>
          <w:citation/>
        </w:sdtPr>
        <w:sdtEndPr/>
        <w:sdtContent>
          <w:r w:rsidRPr="00426C55">
            <w:rPr>
              <w:color w:val="auto"/>
            </w:rPr>
            <w:fldChar w:fldCharType="begin"/>
          </w:r>
          <w:r w:rsidRPr="00426C55">
            <w:rPr>
              <w:color w:val="auto"/>
              <w:lang w:val="el-GR"/>
            </w:rPr>
            <w:instrText xml:space="preserve"> </w:instrText>
          </w:r>
          <w:r w:rsidRPr="00426C55">
            <w:rPr>
              <w:color w:val="auto"/>
            </w:rPr>
            <w:instrText>CITATION</w:instrText>
          </w:r>
          <w:r w:rsidRPr="00426C55">
            <w:rPr>
              <w:color w:val="auto"/>
              <w:lang w:val="el-GR"/>
            </w:rPr>
            <w:instrText xml:space="preserve"> </w:instrText>
          </w:r>
          <w:r w:rsidRPr="00426C55">
            <w:rPr>
              <w:color w:val="auto"/>
            </w:rPr>
            <w:instrText>ASH</w:instrText>
          </w:r>
          <w:r w:rsidRPr="00426C55">
            <w:rPr>
              <w:color w:val="auto"/>
              <w:lang w:val="el-GR"/>
            </w:rPr>
            <w:instrText>09 \</w:instrText>
          </w:r>
          <w:r w:rsidRPr="00426C55">
            <w:rPr>
              <w:color w:val="auto"/>
            </w:rPr>
            <w:instrText>l</w:instrText>
          </w:r>
          <w:r w:rsidRPr="00426C55">
            <w:rPr>
              <w:color w:val="auto"/>
              <w:lang w:val="el-GR"/>
            </w:rPr>
            <w:instrText xml:space="preserve"> 1033 </w:instrText>
          </w:r>
          <w:r w:rsidRPr="00426C55">
            <w:rPr>
              <w:color w:val="auto"/>
            </w:rPr>
            <w:fldChar w:fldCharType="separate"/>
          </w:r>
          <w:r w:rsidRPr="00426C55">
            <w:rPr>
              <w:noProof/>
              <w:color w:val="auto"/>
              <w:lang w:val="el-GR"/>
            </w:rPr>
            <w:t xml:space="preserve"> (</w:t>
          </w:r>
          <w:r w:rsidRPr="00426C55">
            <w:rPr>
              <w:noProof/>
              <w:color w:val="auto"/>
            </w:rPr>
            <w:t>ASHRAE</w:t>
          </w:r>
          <w:r w:rsidRPr="00426C55">
            <w:rPr>
              <w:noProof/>
              <w:color w:val="auto"/>
              <w:lang w:val="el-GR"/>
            </w:rPr>
            <w:t>, 2009)</w:t>
          </w:r>
          <w:r w:rsidRPr="00426C55">
            <w:rPr>
              <w:color w:val="auto"/>
            </w:rPr>
            <w:fldChar w:fldCharType="end"/>
          </w:r>
        </w:sdtContent>
      </w:sdt>
    </w:p>
    <w:p w14:paraId="6DA83BE6" w14:textId="77777777" w:rsidR="00FB1E69" w:rsidRPr="00F66100" w:rsidRDefault="00FB1E69" w:rsidP="00691F62">
      <w:pPr>
        <w:spacing w:line="240" w:lineRule="auto"/>
        <w:jc w:val="both"/>
        <w:rPr>
          <w:rFonts w:ascii="Times New Roman" w:hAnsi="Times New Roman"/>
          <w:sz w:val="24"/>
          <w:lang w:val="el-GR"/>
        </w:rPr>
      </w:pPr>
      <w:r w:rsidRPr="00F66100">
        <w:rPr>
          <w:rFonts w:ascii="Times New Roman" w:hAnsi="Times New Roman"/>
          <w:sz w:val="24"/>
          <w:lang w:val="el-GR"/>
        </w:rPr>
        <w:t xml:space="preserve">Για τον παραπάνω ψυκτικό κύκλο ισχύουν οι εξής σχέσεις: </w:t>
      </w:r>
    </w:p>
    <w:p w14:paraId="6A0ECFC0" w14:textId="1FAF82EE" w:rsidR="00FB1E69" w:rsidRPr="00F66100" w:rsidRDefault="00FB1E69" w:rsidP="004B37F4">
      <w:pPr>
        <w:pStyle w:val="ListParagraph"/>
        <w:numPr>
          <w:ilvl w:val="0"/>
          <w:numId w:val="18"/>
        </w:numPr>
        <w:spacing w:line="240" w:lineRule="auto"/>
        <w:jc w:val="both"/>
        <w:rPr>
          <w:rFonts w:ascii="Times New Roman" w:hAnsi="Times New Roman"/>
          <w:sz w:val="24"/>
          <w:lang w:val="el-GR"/>
        </w:rPr>
      </w:pPr>
      <w:r w:rsidRPr="00F66100">
        <w:rPr>
          <w:rFonts w:ascii="Times New Roman" w:hAnsi="Times New Roman"/>
          <w:sz w:val="24"/>
          <w:lang w:val="el-GR"/>
        </w:rPr>
        <w:t xml:space="preserve">Απαγωγή θερμότητας: </w:t>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position w:val="-12"/>
          <w:sz w:val="24"/>
        </w:rPr>
        <w:object w:dxaOrig="1800" w:dyaOrig="380" w14:anchorId="413730CF">
          <v:shape id="_x0000_i1030" type="#_x0000_t75" style="width:90.75pt;height:18.75pt" o:ole="">
            <v:imagedata r:id="rId25" o:title=""/>
          </v:shape>
          <o:OLEObject Type="Embed" ProgID="Equation.DSMT4" ShapeID="_x0000_i1030" DrawAspect="Content" ObjectID="_1697461815" r:id="rId26"/>
        </w:object>
      </w:r>
    </w:p>
    <w:p w14:paraId="5544F9DA" w14:textId="77777777" w:rsidR="00FB1E69" w:rsidRPr="00F66100" w:rsidRDefault="00FB1E69" w:rsidP="004B37F4">
      <w:pPr>
        <w:pStyle w:val="ListParagraph"/>
        <w:numPr>
          <w:ilvl w:val="0"/>
          <w:numId w:val="18"/>
        </w:numPr>
        <w:spacing w:line="240" w:lineRule="auto"/>
        <w:jc w:val="both"/>
        <w:rPr>
          <w:rFonts w:ascii="Times New Roman" w:hAnsi="Times New Roman"/>
          <w:sz w:val="24"/>
          <w:lang w:val="el-GR"/>
        </w:rPr>
      </w:pPr>
      <w:r w:rsidRPr="00F66100">
        <w:rPr>
          <w:rFonts w:ascii="Times New Roman" w:hAnsi="Times New Roman"/>
          <w:sz w:val="24"/>
          <w:lang w:val="el-GR"/>
        </w:rPr>
        <w:t>Απόρριψη θερμότητας:</w:t>
      </w:r>
      <w:r w:rsidRPr="00F66100">
        <w:rPr>
          <w:rFonts w:ascii="Times New Roman" w:hAnsi="Times New Roman"/>
          <w:sz w:val="24"/>
          <w:lang w:val="el-GR"/>
        </w:rPr>
        <w:tab/>
        <w:t xml:space="preserve"> </w:t>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position w:val="-12"/>
          <w:sz w:val="24"/>
        </w:rPr>
        <w:object w:dxaOrig="1840" w:dyaOrig="380" w14:anchorId="7D584538">
          <v:shape id="_x0000_i1031" type="#_x0000_t75" style="width:91.5pt;height:18.75pt" o:ole="">
            <v:imagedata r:id="rId27" o:title=""/>
          </v:shape>
          <o:OLEObject Type="Embed" ProgID="Equation.DSMT4" ShapeID="_x0000_i1031" DrawAspect="Content" ObjectID="_1697461816" r:id="rId28"/>
        </w:object>
      </w:r>
    </w:p>
    <w:p w14:paraId="5231F8C3" w14:textId="77777777" w:rsidR="00FB1E69" w:rsidRPr="00F66100" w:rsidRDefault="00FB1E69" w:rsidP="004B37F4">
      <w:pPr>
        <w:pStyle w:val="ListParagraph"/>
        <w:numPr>
          <w:ilvl w:val="0"/>
          <w:numId w:val="18"/>
        </w:numPr>
        <w:spacing w:line="240" w:lineRule="auto"/>
        <w:jc w:val="both"/>
        <w:rPr>
          <w:rFonts w:ascii="Times New Roman" w:hAnsi="Times New Roman"/>
          <w:sz w:val="24"/>
          <w:lang w:val="el-GR"/>
        </w:rPr>
      </w:pPr>
      <w:r w:rsidRPr="00F66100">
        <w:rPr>
          <w:rFonts w:ascii="Times New Roman" w:hAnsi="Times New Roman"/>
          <w:sz w:val="24"/>
          <w:lang w:val="el-GR"/>
        </w:rPr>
        <w:t xml:space="preserve">Ενέργεια συμπίεσης: </w:t>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position w:val="-12"/>
          <w:sz w:val="24"/>
        </w:rPr>
        <w:object w:dxaOrig="1820" w:dyaOrig="380" w14:anchorId="3E64753F">
          <v:shape id="_x0000_i1032" type="#_x0000_t75" style="width:90.75pt;height:18.75pt" o:ole="">
            <v:imagedata r:id="rId29" o:title=""/>
          </v:shape>
          <o:OLEObject Type="Embed" ProgID="Equation.DSMT4" ShapeID="_x0000_i1032" DrawAspect="Content" ObjectID="_1697461817" r:id="rId30"/>
        </w:object>
      </w:r>
    </w:p>
    <w:p w14:paraId="62211F23" w14:textId="77777777" w:rsidR="00FB1E69" w:rsidRPr="00F66100" w:rsidRDefault="00FB1E69" w:rsidP="004B37F4">
      <w:pPr>
        <w:pStyle w:val="ListParagraph"/>
        <w:numPr>
          <w:ilvl w:val="0"/>
          <w:numId w:val="18"/>
        </w:numPr>
        <w:spacing w:line="240" w:lineRule="auto"/>
        <w:jc w:val="both"/>
        <w:rPr>
          <w:rFonts w:ascii="Times New Roman" w:hAnsi="Times New Roman"/>
          <w:sz w:val="24"/>
          <w:lang w:val="el-GR"/>
        </w:rPr>
      </w:pPr>
      <w:proofErr w:type="spellStart"/>
      <w:r w:rsidRPr="00F66100">
        <w:rPr>
          <w:rFonts w:ascii="Times New Roman" w:hAnsi="Times New Roman"/>
          <w:sz w:val="24"/>
          <w:lang w:val="el-GR"/>
        </w:rPr>
        <w:t>Ισεντροπική</w:t>
      </w:r>
      <w:proofErr w:type="spellEnd"/>
      <w:r w:rsidRPr="00F66100">
        <w:rPr>
          <w:rFonts w:ascii="Times New Roman" w:hAnsi="Times New Roman"/>
          <w:sz w:val="24"/>
          <w:lang w:val="el-GR"/>
        </w:rPr>
        <w:t xml:space="preserve"> εκτόνωση:</w:t>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position w:val="-12"/>
          <w:sz w:val="24"/>
        </w:rPr>
        <w:object w:dxaOrig="700" w:dyaOrig="360" w14:anchorId="2EF2CE20">
          <v:shape id="_x0000_i1033" type="#_x0000_t75" style="width:35.25pt;height:18.75pt" o:ole="">
            <v:imagedata r:id="rId31" o:title=""/>
          </v:shape>
          <o:OLEObject Type="Embed" ProgID="Equation.DSMT4" ShapeID="_x0000_i1033" DrawAspect="Content" ObjectID="_1697461818" r:id="rId32"/>
        </w:object>
      </w:r>
    </w:p>
    <w:p w14:paraId="2BB47ACD" w14:textId="77777777" w:rsidR="00900A26" w:rsidRPr="00F66100" w:rsidRDefault="00FB1E69" w:rsidP="004B37F4">
      <w:pPr>
        <w:pStyle w:val="ListParagraph"/>
        <w:numPr>
          <w:ilvl w:val="0"/>
          <w:numId w:val="18"/>
        </w:numPr>
        <w:spacing w:line="240" w:lineRule="auto"/>
        <w:jc w:val="both"/>
        <w:rPr>
          <w:rFonts w:ascii="Times New Roman" w:hAnsi="Times New Roman"/>
          <w:position w:val="-30"/>
          <w:sz w:val="24"/>
          <w:lang w:val="el-GR"/>
        </w:rPr>
      </w:pPr>
      <w:r w:rsidRPr="00F66100">
        <w:rPr>
          <w:rFonts w:ascii="Times New Roman" w:hAnsi="Times New Roman"/>
          <w:sz w:val="24"/>
          <w:lang w:val="el-GR"/>
        </w:rPr>
        <w:t>Συντελεστής απόδοσης:</w:t>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Pr="00F66100">
        <w:rPr>
          <w:rFonts w:ascii="Times New Roman" w:hAnsi="Times New Roman"/>
          <w:sz w:val="24"/>
          <w:lang w:val="el-GR"/>
        </w:rPr>
        <w:tab/>
      </w:r>
      <w:r w:rsidR="00900A26" w:rsidRPr="00F66100">
        <w:rPr>
          <w:rFonts w:ascii="Times New Roman" w:hAnsi="Times New Roman"/>
          <w:sz w:val="24"/>
          <w:lang w:val="el-GR"/>
        </w:rPr>
        <w:t xml:space="preserve"> </w:t>
      </w:r>
      <m:oMath>
        <m:r>
          <w:rPr>
            <w:rFonts w:ascii="Cambria Math" w:hAnsi="Cambria Math"/>
            <w:sz w:val="24"/>
            <w:lang w:val="el-GR"/>
          </w:rPr>
          <m:t>EER=</m:t>
        </m:r>
        <m:f>
          <m:fPr>
            <m:ctrlPr>
              <w:rPr>
                <w:rFonts w:ascii="Cambria Math" w:hAnsi="Cambria Math"/>
                <w:i/>
                <w:sz w:val="24"/>
                <w:lang w:val="el-GR"/>
              </w:rPr>
            </m:ctrlPr>
          </m:fPr>
          <m:num>
            <m:sSub>
              <m:sSubPr>
                <m:ctrlPr>
                  <w:rPr>
                    <w:rFonts w:ascii="Cambria Math" w:hAnsi="Cambria Math"/>
                    <w:i/>
                    <w:sz w:val="24"/>
                    <w:lang w:val="el-GR"/>
                  </w:rPr>
                </m:ctrlPr>
              </m:sSubPr>
              <m:e>
                <m:acc>
                  <m:accPr>
                    <m:chr m:val="̇"/>
                    <m:ctrlPr>
                      <w:rPr>
                        <w:rFonts w:ascii="Cambria Math" w:hAnsi="Cambria Math"/>
                        <w:i/>
                        <w:sz w:val="24"/>
                        <w:lang w:val="el-GR"/>
                      </w:rPr>
                    </m:ctrlPr>
                  </m:accPr>
                  <m:e>
                    <m:r>
                      <w:rPr>
                        <w:rFonts w:ascii="Cambria Math" w:hAnsi="Cambria Math"/>
                        <w:sz w:val="24"/>
                        <w:lang w:val="el-GR"/>
                      </w:rPr>
                      <m:t>Q</m:t>
                    </m:r>
                  </m:e>
                </m:acc>
              </m:e>
              <m:sub>
                <m:r>
                  <w:rPr>
                    <w:rFonts w:ascii="Cambria Math" w:hAnsi="Cambria Math"/>
                    <w:sz w:val="24"/>
                    <w:lang w:val="el-GR"/>
                  </w:rPr>
                  <m:t>1-4</m:t>
                </m:r>
              </m:sub>
            </m:sSub>
          </m:num>
          <m:den>
            <m:sSub>
              <m:sSubPr>
                <m:ctrlPr>
                  <w:rPr>
                    <w:rFonts w:ascii="Cambria Math" w:hAnsi="Cambria Math"/>
                    <w:i/>
                    <w:sz w:val="24"/>
                    <w:lang w:val="el-GR"/>
                  </w:rPr>
                </m:ctrlPr>
              </m:sSubPr>
              <m:e>
                <m:acc>
                  <m:accPr>
                    <m:chr m:val="̇"/>
                    <m:ctrlPr>
                      <w:rPr>
                        <w:rFonts w:ascii="Cambria Math" w:hAnsi="Cambria Math"/>
                        <w:i/>
                        <w:sz w:val="24"/>
                        <w:lang w:val="el-GR"/>
                      </w:rPr>
                    </m:ctrlPr>
                  </m:accPr>
                  <m:e>
                    <m:r>
                      <w:rPr>
                        <w:rFonts w:ascii="Cambria Math" w:hAnsi="Cambria Math"/>
                        <w:sz w:val="24"/>
                        <w:lang w:val="el-GR"/>
                      </w:rPr>
                      <m:t>Q</m:t>
                    </m:r>
                  </m:e>
                </m:acc>
              </m:e>
              <m:sub>
                <m:r>
                  <w:rPr>
                    <w:rFonts w:ascii="Cambria Math" w:hAnsi="Cambria Math"/>
                    <w:sz w:val="24"/>
                    <w:lang w:val="el-GR"/>
                  </w:rPr>
                  <m:t>1-2</m:t>
                </m:r>
              </m:sub>
            </m:sSub>
          </m:den>
        </m:f>
        <m:r>
          <w:rPr>
            <w:rFonts w:ascii="Cambria Math" w:hAnsi="Cambria Math"/>
            <w:sz w:val="24"/>
            <w:lang w:val="el-GR"/>
          </w:rPr>
          <m:t>=</m:t>
        </m:r>
        <m:f>
          <m:fPr>
            <m:ctrlPr>
              <w:rPr>
                <w:rFonts w:ascii="Cambria Math" w:hAnsi="Cambria Math"/>
                <w:i/>
                <w:sz w:val="24"/>
                <w:lang w:val="el-GR"/>
              </w:rPr>
            </m:ctrlPr>
          </m:fPr>
          <m:num>
            <m:sSub>
              <m:sSubPr>
                <m:ctrlPr>
                  <w:rPr>
                    <w:rFonts w:ascii="Cambria Math" w:hAnsi="Cambria Math"/>
                    <w:i/>
                    <w:sz w:val="24"/>
                    <w:lang w:val="el-GR"/>
                  </w:rPr>
                </m:ctrlPr>
              </m:sSubPr>
              <m:e>
                <m:r>
                  <w:rPr>
                    <w:rFonts w:ascii="Cambria Math" w:hAnsi="Cambria Math"/>
                    <w:sz w:val="24"/>
                    <w:lang w:val="el-GR"/>
                  </w:rPr>
                  <m:t>h</m:t>
                </m:r>
              </m:e>
              <m:sub>
                <m:r>
                  <w:rPr>
                    <w:rFonts w:ascii="Cambria Math" w:hAnsi="Cambria Math"/>
                    <w:sz w:val="24"/>
                    <w:lang w:val="el-GR"/>
                  </w:rPr>
                  <m:t>1</m:t>
                </m:r>
              </m:sub>
            </m:sSub>
            <m:r>
              <w:rPr>
                <w:rFonts w:ascii="Cambria Math" w:hAnsi="Cambria Math"/>
                <w:sz w:val="24"/>
                <w:lang w:val="el-GR"/>
              </w:rPr>
              <m:t>-</m:t>
            </m:r>
            <m:sSub>
              <m:sSubPr>
                <m:ctrlPr>
                  <w:rPr>
                    <w:rFonts w:ascii="Cambria Math" w:hAnsi="Cambria Math"/>
                    <w:i/>
                    <w:sz w:val="24"/>
                    <w:lang w:val="el-GR"/>
                  </w:rPr>
                </m:ctrlPr>
              </m:sSubPr>
              <m:e>
                <m:r>
                  <w:rPr>
                    <w:rFonts w:ascii="Cambria Math" w:hAnsi="Cambria Math"/>
                    <w:sz w:val="24"/>
                    <w:lang w:val="el-GR"/>
                  </w:rPr>
                  <m:t>h</m:t>
                </m:r>
              </m:e>
              <m:sub>
                <m:r>
                  <w:rPr>
                    <w:rFonts w:ascii="Cambria Math" w:hAnsi="Cambria Math"/>
                    <w:sz w:val="24"/>
                    <w:lang w:val="el-GR"/>
                  </w:rPr>
                  <m:t>4</m:t>
                </m:r>
              </m:sub>
            </m:sSub>
          </m:num>
          <m:den>
            <m:sSub>
              <m:sSubPr>
                <m:ctrlPr>
                  <w:rPr>
                    <w:rFonts w:ascii="Cambria Math" w:hAnsi="Cambria Math"/>
                    <w:i/>
                    <w:sz w:val="24"/>
                    <w:lang w:val="el-GR"/>
                  </w:rPr>
                </m:ctrlPr>
              </m:sSubPr>
              <m:e>
                <m:r>
                  <w:rPr>
                    <w:rFonts w:ascii="Cambria Math" w:hAnsi="Cambria Math"/>
                    <w:sz w:val="24"/>
                    <w:lang w:val="el-GR"/>
                  </w:rPr>
                  <m:t>h</m:t>
                </m:r>
              </m:e>
              <m:sub>
                <m:r>
                  <w:rPr>
                    <w:rFonts w:ascii="Cambria Math" w:hAnsi="Cambria Math"/>
                    <w:sz w:val="24"/>
                    <w:lang w:val="el-GR"/>
                  </w:rPr>
                  <m:t>2</m:t>
                </m:r>
              </m:sub>
            </m:sSub>
            <m:r>
              <w:rPr>
                <w:rFonts w:ascii="Cambria Math" w:hAnsi="Cambria Math"/>
                <w:sz w:val="24"/>
                <w:lang w:val="el-GR"/>
              </w:rPr>
              <m:t>-</m:t>
            </m:r>
            <m:sSub>
              <m:sSubPr>
                <m:ctrlPr>
                  <w:rPr>
                    <w:rFonts w:ascii="Cambria Math" w:hAnsi="Cambria Math"/>
                    <w:i/>
                    <w:sz w:val="24"/>
                    <w:lang w:val="el-GR"/>
                  </w:rPr>
                </m:ctrlPr>
              </m:sSubPr>
              <m:e>
                <m:r>
                  <w:rPr>
                    <w:rFonts w:ascii="Cambria Math" w:hAnsi="Cambria Math"/>
                    <w:sz w:val="24"/>
                    <w:lang w:val="el-GR"/>
                  </w:rPr>
                  <m:t>h</m:t>
                </m:r>
              </m:e>
              <m:sub>
                <m:r>
                  <w:rPr>
                    <w:rFonts w:ascii="Cambria Math" w:hAnsi="Cambria Math"/>
                    <w:sz w:val="24"/>
                    <w:lang w:val="el-GR"/>
                  </w:rPr>
                  <m:t>1</m:t>
                </m:r>
              </m:sub>
            </m:sSub>
          </m:den>
        </m:f>
      </m:oMath>
    </w:p>
    <w:p w14:paraId="45D7D254" w14:textId="77777777" w:rsidR="00FB1E69" w:rsidRPr="00F66100" w:rsidRDefault="00FB1E69" w:rsidP="004B37F4">
      <w:pPr>
        <w:pStyle w:val="ListParagraph"/>
        <w:numPr>
          <w:ilvl w:val="0"/>
          <w:numId w:val="18"/>
        </w:numPr>
        <w:spacing w:line="240" w:lineRule="auto"/>
        <w:jc w:val="both"/>
        <w:rPr>
          <w:rFonts w:ascii="Times New Roman" w:hAnsi="Times New Roman"/>
          <w:sz w:val="24"/>
          <w:lang w:val="el-GR"/>
        </w:rPr>
      </w:pPr>
      <w:r w:rsidRPr="00F66100">
        <w:rPr>
          <w:rFonts w:ascii="Times New Roman" w:hAnsi="Times New Roman"/>
          <w:sz w:val="24"/>
          <w:lang w:val="el-GR"/>
        </w:rPr>
        <w:t>Η ποιότητα του ρευστού υπολογίζεται από τη σχέση:</w:t>
      </w:r>
      <w:r w:rsidRPr="00F66100">
        <w:rPr>
          <w:rFonts w:ascii="Times New Roman" w:hAnsi="Times New Roman"/>
          <w:sz w:val="24"/>
          <w:lang w:val="el-GR"/>
        </w:rPr>
        <w:tab/>
      </w:r>
      <w:r w:rsidRPr="00F66100">
        <w:rPr>
          <w:rFonts w:ascii="Times New Roman" w:hAnsi="Times New Roman"/>
          <w:sz w:val="24"/>
          <w:lang w:val="el-GR"/>
        </w:rPr>
        <w:tab/>
      </w:r>
      <w:r w:rsidRPr="00F66100">
        <w:rPr>
          <w:position w:val="-32"/>
          <w:sz w:val="24"/>
        </w:rPr>
        <w:object w:dxaOrig="1219" w:dyaOrig="740" w14:anchorId="33DA6C1B">
          <v:shape id="_x0000_i1034" type="#_x0000_t75" style="width:60.75pt;height:36.75pt" o:ole="">
            <v:imagedata r:id="rId33" o:title=""/>
          </v:shape>
          <o:OLEObject Type="Embed" ProgID="Equation.DSMT4" ShapeID="_x0000_i1034" DrawAspect="Content" ObjectID="_1697461819" r:id="rId34"/>
        </w:object>
      </w:r>
    </w:p>
    <w:p w14:paraId="03ACC1C7" w14:textId="77777777" w:rsidR="00FB1E69" w:rsidRPr="00F66100" w:rsidRDefault="00FB1E69" w:rsidP="004B37F4">
      <w:pPr>
        <w:pStyle w:val="ListParagraph"/>
        <w:numPr>
          <w:ilvl w:val="0"/>
          <w:numId w:val="18"/>
        </w:numPr>
        <w:spacing w:line="240" w:lineRule="auto"/>
        <w:jc w:val="both"/>
        <w:rPr>
          <w:rFonts w:ascii="Times New Roman" w:hAnsi="Times New Roman"/>
          <w:sz w:val="24"/>
          <w:lang w:val="el-GR"/>
        </w:rPr>
      </w:pPr>
      <w:r w:rsidRPr="00F66100">
        <w:rPr>
          <w:rFonts w:ascii="Times New Roman" w:hAnsi="Times New Roman"/>
          <w:sz w:val="24"/>
          <w:lang w:val="el-GR"/>
        </w:rPr>
        <w:t>Ο ειδικός όγκος του ρευστού υπολογίζεται από τη σχέση:</w:t>
      </w:r>
      <w:r w:rsidRPr="00F66100">
        <w:rPr>
          <w:rFonts w:ascii="Times New Roman" w:hAnsi="Times New Roman"/>
          <w:sz w:val="24"/>
          <w:lang w:val="el-GR"/>
        </w:rPr>
        <w:tab/>
      </w:r>
      <w:r w:rsidRPr="00F66100">
        <w:rPr>
          <w:position w:val="-14"/>
          <w:sz w:val="24"/>
        </w:rPr>
        <w:object w:dxaOrig="2140" w:dyaOrig="380" w14:anchorId="5D72106A">
          <v:shape id="_x0000_i1035" type="#_x0000_t75" style="width:107.25pt;height:18.75pt" o:ole="">
            <v:imagedata r:id="rId35" o:title=""/>
          </v:shape>
          <o:OLEObject Type="Embed" ProgID="Equation.DSMT4" ShapeID="_x0000_i1035" DrawAspect="Content" ObjectID="_1697461820" r:id="rId36"/>
        </w:object>
      </w:r>
    </w:p>
    <w:p w14:paraId="159299EE" w14:textId="77777777" w:rsidR="00FB1E69" w:rsidRPr="00F66100" w:rsidRDefault="00FB1E69" w:rsidP="004B37F4">
      <w:pPr>
        <w:pStyle w:val="ListParagraph"/>
        <w:numPr>
          <w:ilvl w:val="0"/>
          <w:numId w:val="18"/>
        </w:numPr>
        <w:spacing w:line="240" w:lineRule="auto"/>
        <w:jc w:val="both"/>
        <w:rPr>
          <w:rFonts w:ascii="Times New Roman" w:hAnsi="Times New Roman"/>
          <w:sz w:val="24"/>
          <w:lang w:val="el-GR"/>
        </w:rPr>
      </w:pPr>
      <w:r w:rsidRPr="00F66100">
        <w:rPr>
          <w:rFonts w:ascii="Times New Roman" w:hAnsi="Times New Roman"/>
          <w:sz w:val="24"/>
          <w:lang w:val="el-GR"/>
        </w:rPr>
        <w:t>Η ειδική εντροπία του ρευστού υπολογίζεται από τη σχέση:</w:t>
      </w:r>
      <w:r w:rsidRPr="00F66100">
        <w:rPr>
          <w:rFonts w:ascii="Times New Roman" w:hAnsi="Times New Roman"/>
          <w:sz w:val="24"/>
          <w:lang w:val="el-GR"/>
        </w:rPr>
        <w:tab/>
      </w:r>
      <w:r w:rsidRPr="00F66100">
        <w:rPr>
          <w:position w:val="-14"/>
          <w:sz w:val="24"/>
        </w:rPr>
        <w:object w:dxaOrig="2120" w:dyaOrig="380" w14:anchorId="7BEC8CB8">
          <v:shape id="_x0000_i1036" type="#_x0000_t75" style="width:105.75pt;height:18.75pt" o:ole="">
            <v:imagedata r:id="rId37" o:title=""/>
          </v:shape>
          <o:OLEObject Type="Embed" ProgID="Equation.DSMT4" ShapeID="_x0000_i1036" DrawAspect="Content" ObjectID="_1697461821" r:id="rId38"/>
        </w:object>
      </w:r>
    </w:p>
    <w:p w14:paraId="34280080" w14:textId="77777777" w:rsidR="00FB1E69" w:rsidRPr="00F66100" w:rsidRDefault="00FB1E69" w:rsidP="00691F62">
      <w:pPr>
        <w:pStyle w:val="ListParagraph"/>
        <w:numPr>
          <w:ilvl w:val="0"/>
          <w:numId w:val="18"/>
        </w:numPr>
        <w:spacing w:line="240" w:lineRule="auto"/>
        <w:jc w:val="both"/>
        <w:rPr>
          <w:rFonts w:ascii="Times New Roman" w:hAnsi="Times New Roman"/>
          <w:sz w:val="24"/>
          <w:lang w:val="el-GR"/>
        </w:rPr>
      </w:pPr>
      <w:r w:rsidRPr="00F66100">
        <w:rPr>
          <w:rFonts w:ascii="Times New Roman" w:hAnsi="Times New Roman"/>
          <w:sz w:val="24"/>
          <w:lang w:val="el-GR"/>
        </w:rPr>
        <w:t>Η</w:t>
      </w:r>
      <w:r w:rsidR="00F66100">
        <w:rPr>
          <w:rFonts w:ascii="Times New Roman" w:hAnsi="Times New Roman"/>
          <w:sz w:val="24"/>
          <w:lang w:val="el-GR"/>
        </w:rPr>
        <w:t xml:space="preserve"> παροχή μάζας του ψυκτικού:</w:t>
      </w:r>
      <w:r w:rsidR="00F66100">
        <w:rPr>
          <w:rFonts w:ascii="Times New Roman" w:hAnsi="Times New Roman"/>
          <w:sz w:val="24"/>
          <w:lang w:val="el-GR"/>
        </w:rPr>
        <w:tab/>
      </w:r>
      <w:r w:rsidR="00F66100">
        <w:rPr>
          <w:rFonts w:ascii="Times New Roman" w:hAnsi="Times New Roman"/>
          <w:sz w:val="24"/>
          <w:lang w:val="el-GR"/>
        </w:rPr>
        <w:tab/>
      </w:r>
      <w:r w:rsidR="00F66100">
        <w:rPr>
          <w:rFonts w:ascii="Times New Roman" w:hAnsi="Times New Roman"/>
          <w:sz w:val="24"/>
          <w:lang w:val="el-GR"/>
        </w:rPr>
        <w:tab/>
      </w:r>
      <w:r w:rsidR="00F66100">
        <w:rPr>
          <w:rFonts w:ascii="Times New Roman" w:hAnsi="Times New Roman"/>
          <w:sz w:val="24"/>
          <w:lang w:val="el-GR"/>
        </w:rPr>
        <w:tab/>
      </w:r>
      <w:r w:rsidRPr="00F66100">
        <w:rPr>
          <w:position w:val="-30"/>
          <w:sz w:val="24"/>
        </w:rPr>
        <w:object w:dxaOrig="2340" w:dyaOrig="720" w14:anchorId="3CDF635C">
          <v:shape id="_x0000_i1037" type="#_x0000_t75" style="width:117pt;height:36.75pt" o:ole="">
            <v:imagedata r:id="rId39" o:title=""/>
          </v:shape>
          <o:OLEObject Type="Embed" ProgID="Equation.DSMT4" ShapeID="_x0000_i1037" DrawAspect="Content" ObjectID="_1697461822" r:id="rId40"/>
        </w:object>
      </w:r>
    </w:p>
    <w:p w14:paraId="7DA7FB73" w14:textId="77777777" w:rsidR="005A723E" w:rsidRPr="00426C55" w:rsidRDefault="005A723E" w:rsidP="005A723E">
      <w:pPr>
        <w:pStyle w:val="ListParagraph"/>
        <w:spacing w:line="240" w:lineRule="auto"/>
        <w:jc w:val="both"/>
        <w:rPr>
          <w:rFonts w:ascii="Times New Roman" w:hAnsi="Times New Roman"/>
          <w:lang w:val="el-GR"/>
        </w:rPr>
      </w:pPr>
    </w:p>
    <w:p w14:paraId="30665986" w14:textId="77777777" w:rsidR="00FB1E69" w:rsidRPr="00426C55" w:rsidRDefault="00FB1E69" w:rsidP="004B37F4">
      <w:pPr>
        <w:pStyle w:val="Heading1"/>
        <w:jc w:val="both"/>
        <w:rPr>
          <w:rFonts w:ascii="Times New Roman" w:hAnsi="Times New Roman"/>
          <w:b/>
          <w:color w:val="auto"/>
          <w:lang w:val="el-GR"/>
        </w:rPr>
      </w:pPr>
      <w:bookmarkStart w:id="12" w:name="_Toc402069880"/>
      <w:r w:rsidRPr="00426C55">
        <w:rPr>
          <w:rFonts w:ascii="Times New Roman" w:hAnsi="Times New Roman"/>
          <w:b/>
          <w:color w:val="auto"/>
          <w:lang w:val="el-GR"/>
        </w:rPr>
        <w:t xml:space="preserve">Ο ιδανικός </w:t>
      </w:r>
      <w:proofErr w:type="spellStart"/>
      <w:r w:rsidRPr="00426C55">
        <w:rPr>
          <w:rFonts w:ascii="Times New Roman" w:hAnsi="Times New Roman"/>
          <w:b/>
          <w:color w:val="auto"/>
          <w:lang w:val="el-GR"/>
        </w:rPr>
        <w:t>πολυβάθμιος</w:t>
      </w:r>
      <w:proofErr w:type="spellEnd"/>
      <w:r w:rsidRPr="00426C55">
        <w:rPr>
          <w:rFonts w:ascii="Times New Roman" w:hAnsi="Times New Roman"/>
          <w:b/>
          <w:color w:val="auto"/>
          <w:lang w:val="el-GR"/>
        </w:rPr>
        <w:t xml:space="preserve"> κύκλος παραγωγής ψύξης με συμπίεση ατμών.</w:t>
      </w:r>
      <w:bookmarkEnd w:id="12"/>
    </w:p>
    <w:p w14:paraId="61852F23" w14:textId="77777777" w:rsidR="005A723E" w:rsidRPr="00F66100" w:rsidRDefault="00FB1E69" w:rsidP="00F66100">
      <w:pPr>
        <w:pStyle w:val="MTDisplayEquation"/>
        <w:spacing w:line="240" w:lineRule="auto"/>
        <w:rPr>
          <w:rFonts w:ascii="Times New Roman" w:hAnsi="Times New Roman"/>
          <w:bCs/>
          <w:sz w:val="24"/>
        </w:rPr>
      </w:pPr>
      <w:r w:rsidRPr="00F66100">
        <w:rPr>
          <w:rFonts w:ascii="Times New Roman" w:hAnsi="Times New Roman"/>
          <w:bCs/>
          <w:sz w:val="24"/>
        </w:rPr>
        <w:t>Κάποιες βιομηχανικές εφαρμογές απαιτούν σχετικά χαμηλές θερμοκρασίες σε ένα πολύ μεγάλο εύρος τιμών, σε τέτοιες περιπτώσεις ένας απλός ψυκτικός</w:t>
      </w:r>
      <w:r w:rsidR="003E14B5" w:rsidRPr="00F66100">
        <w:rPr>
          <w:rFonts w:ascii="Times New Roman" w:hAnsi="Times New Roman"/>
          <w:bCs/>
          <w:sz w:val="24"/>
        </w:rPr>
        <w:t xml:space="preserve"> κύκλος δεν είναι πρακτικός λόγω</w:t>
      </w:r>
      <w:r w:rsidRPr="00F66100">
        <w:rPr>
          <w:rFonts w:ascii="Times New Roman" w:hAnsi="Times New Roman"/>
          <w:bCs/>
          <w:sz w:val="24"/>
        </w:rPr>
        <w:t xml:space="preserve"> του μεγάλου εύρους πιέσεων και του χαμηλού βαθμού απόδοσης του συμπιεστή λόγ</w:t>
      </w:r>
      <w:r w:rsidR="003E14B5" w:rsidRPr="00F66100">
        <w:rPr>
          <w:rFonts w:ascii="Times New Roman" w:hAnsi="Times New Roman"/>
          <w:bCs/>
          <w:sz w:val="24"/>
        </w:rPr>
        <w:t>ω</w:t>
      </w:r>
      <w:r w:rsidRPr="00F66100">
        <w:rPr>
          <w:rFonts w:ascii="Times New Roman" w:hAnsi="Times New Roman"/>
          <w:bCs/>
          <w:sz w:val="24"/>
        </w:rPr>
        <w:t xml:space="preserve"> μερικής φόρτισης αυτού. Ένας τρόπος αντιμετώπισης τέτοιων περιπτώσεων είναι η εγκατάσταση πολλών μικρότερων συμπιεστών και η σταδιακή εκτέλεση της ψύξης. Ένα παράδειγμα </w:t>
      </w:r>
      <w:proofErr w:type="spellStart"/>
      <w:r w:rsidRPr="00F66100">
        <w:rPr>
          <w:rFonts w:ascii="Times New Roman" w:hAnsi="Times New Roman"/>
          <w:bCs/>
          <w:sz w:val="24"/>
        </w:rPr>
        <w:t>πολυβάθμιου</w:t>
      </w:r>
      <w:proofErr w:type="spellEnd"/>
      <w:r w:rsidRPr="00F66100">
        <w:rPr>
          <w:rFonts w:ascii="Times New Roman" w:hAnsi="Times New Roman"/>
          <w:bCs/>
          <w:sz w:val="24"/>
        </w:rPr>
        <w:t xml:space="preserve"> ψυκτικού κύκλου με συμπίεση ατμών παρουσιάζεται </w:t>
      </w:r>
      <w:r w:rsidR="007710AF" w:rsidRPr="00F66100">
        <w:rPr>
          <w:rFonts w:ascii="Times New Roman" w:hAnsi="Times New Roman"/>
          <w:bCs/>
          <w:sz w:val="24"/>
        </w:rPr>
        <w:t>στο σ</w:t>
      </w:r>
      <w:r w:rsidR="005A723E" w:rsidRPr="00F66100">
        <w:rPr>
          <w:rFonts w:ascii="Times New Roman" w:hAnsi="Times New Roman"/>
          <w:bCs/>
          <w:sz w:val="24"/>
        </w:rPr>
        <w:t>χήμα</w:t>
      </w:r>
      <w:r w:rsidR="007710AF" w:rsidRPr="00F66100">
        <w:rPr>
          <w:rFonts w:ascii="Times New Roman" w:hAnsi="Times New Roman"/>
          <w:bCs/>
          <w:sz w:val="24"/>
        </w:rPr>
        <w:t xml:space="preserve"> 7</w:t>
      </w:r>
      <w:r w:rsidRPr="00F66100">
        <w:rPr>
          <w:rFonts w:ascii="Times New Roman" w:hAnsi="Times New Roman"/>
          <w:bCs/>
          <w:sz w:val="24"/>
        </w:rPr>
        <w:t>.</w:t>
      </w:r>
    </w:p>
    <w:p w14:paraId="4D6E3A2A" w14:textId="77777777" w:rsidR="007710AF" w:rsidRPr="00F66100" w:rsidRDefault="007710AF" w:rsidP="00691F62">
      <w:pPr>
        <w:spacing w:line="240" w:lineRule="auto"/>
        <w:jc w:val="both"/>
        <w:rPr>
          <w:rFonts w:ascii="Times New Roman" w:hAnsi="Times New Roman"/>
          <w:bCs/>
          <w:sz w:val="24"/>
          <w:lang w:val="el-GR"/>
        </w:rPr>
      </w:pPr>
      <w:r w:rsidRPr="00F66100">
        <w:rPr>
          <w:rFonts w:ascii="Times New Roman" w:hAnsi="Times New Roman"/>
          <w:bCs/>
          <w:sz w:val="24"/>
          <w:lang w:val="el-GR"/>
        </w:rPr>
        <w:lastRenderedPageBreak/>
        <w:t xml:space="preserve">Η θερμοδυναμική ανάλυση των </w:t>
      </w:r>
      <w:proofErr w:type="spellStart"/>
      <w:r w:rsidRPr="00F66100">
        <w:rPr>
          <w:rFonts w:ascii="Times New Roman" w:hAnsi="Times New Roman"/>
          <w:bCs/>
          <w:sz w:val="24"/>
          <w:lang w:val="el-GR"/>
        </w:rPr>
        <w:t>πολυβάθμιων</w:t>
      </w:r>
      <w:proofErr w:type="spellEnd"/>
      <w:r w:rsidRPr="00F66100">
        <w:rPr>
          <w:rFonts w:ascii="Times New Roman" w:hAnsi="Times New Roman"/>
          <w:bCs/>
          <w:sz w:val="24"/>
          <w:lang w:val="el-GR"/>
        </w:rPr>
        <w:t xml:space="preserve"> είναι παρόμοια με την ανάλυση των </w:t>
      </w:r>
      <w:proofErr w:type="spellStart"/>
      <w:r w:rsidRPr="00F66100">
        <w:rPr>
          <w:rFonts w:ascii="Times New Roman" w:hAnsi="Times New Roman"/>
          <w:bCs/>
          <w:sz w:val="24"/>
          <w:lang w:val="el-GR"/>
        </w:rPr>
        <w:t>μονοβάθμιων</w:t>
      </w:r>
      <w:proofErr w:type="spellEnd"/>
      <w:r w:rsidRPr="00F66100">
        <w:rPr>
          <w:rFonts w:ascii="Times New Roman" w:hAnsi="Times New Roman"/>
          <w:bCs/>
          <w:sz w:val="24"/>
          <w:lang w:val="el-GR"/>
        </w:rPr>
        <w:t xml:space="preserve"> ψυκτικών κύκλων, η μόνη διαφοροποίηση εμφανίζεται στο ότι η ροή μάζας διαφέρει ανάμεσα στα στοιχεία του συστήματος. Μία προσεκτική ανάλυση των ροών μάζας και σωστή θεώρηση του ενεργειακού ισοζυγίου στα μεμονωμένα συστατικά εξασφαλίζει τη σωστή εφαρμογή του πρώτου θερμοδυναμικού νόμου. Ο συνολικός συντελεστής απόδοσης του συστήματος υπολογίζεται από τη σχέση:</w:t>
      </w:r>
    </w:p>
    <w:p w14:paraId="18BA3F0B" w14:textId="77777777" w:rsidR="007710AF" w:rsidRPr="00F66100" w:rsidRDefault="00900A26" w:rsidP="004B37F4">
      <w:pPr>
        <w:pStyle w:val="MTDisplayEquation"/>
        <w:spacing w:line="240" w:lineRule="auto"/>
        <w:rPr>
          <w:rFonts w:ascii="Times New Roman" w:hAnsi="Times New Roman"/>
          <w:i/>
          <w:sz w:val="24"/>
          <w:lang w:val="en-US"/>
        </w:rPr>
      </w:pPr>
      <m:oMathPara>
        <m:oMath>
          <m:r>
            <w:rPr>
              <w:rFonts w:ascii="Cambria Math" w:hAnsi="Cambria Math"/>
              <w:sz w:val="24"/>
            </w:rPr>
            <m:t>EER=</m:t>
          </m:r>
          <m:nary>
            <m:naryPr>
              <m:chr m:val="∑"/>
              <m:limLoc m:val="undOvr"/>
              <m:subHide m:val="1"/>
              <m:supHide m:val="1"/>
              <m:ctrlPr>
                <w:rPr>
                  <w:rFonts w:ascii="Cambria Math" w:hAnsi="Cambria Math"/>
                  <w:i/>
                  <w:sz w:val="24"/>
                </w:rPr>
              </m:ctrlPr>
            </m:naryPr>
            <m:sub/>
            <m:sup/>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Q</m:t>
                      </m:r>
                    </m:e>
                    <m:sub>
                      <m:r>
                        <w:rPr>
                          <w:rFonts w:ascii="Cambria Math" w:hAnsi="Cambria Math"/>
                          <w:sz w:val="24"/>
                        </w:rPr>
                        <m:t>i</m:t>
                      </m:r>
                    </m:sub>
                  </m:sSub>
                </m:num>
                <m:den>
                  <m:sSub>
                    <m:sSubPr>
                      <m:ctrlPr>
                        <w:rPr>
                          <w:rFonts w:ascii="Cambria Math" w:hAnsi="Cambria Math"/>
                          <w:i/>
                          <w:sz w:val="24"/>
                        </w:rPr>
                      </m:ctrlPr>
                    </m:sSubPr>
                    <m:e>
                      <m:r>
                        <w:rPr>
                          <w:rFonts w:ascii="Cambria Math" w:hAnsi="Cambria Math"/>
                          <w:sz w:val="24"/>
                        </w:rPr>
                        <m:t>W</m:t>
                      </m:r>
                    </m:e>
                    <m:sub>
                      <m:r>
                        <w:rPr>
                          <w:rFonts w:ascii="Cambria Math" w:hAnsi="Cambria Math"/>
                          <w:sz w:val="24"/>
                        </w:rPr>
                        <m:t>net</m:t>
                      </m:r>
                    </m:sub>
                  </m:sSub>
                </m:den>
              </m:f>
            </m:e>
          </m:nary>
        </m:oMath>
      </m:oMathPara>
    </w:p>
    <w:p w14:paraId="3C113E0C" w14:textId="77777777" w:rsidR="004B37F4" w:rsidRPr="00426C55" w:rsidRDefault="004B37F4" w:rsidP="004B37F4">
      <w:pPr>
        <w:pStyle w:val="MTDisplayEquation"/>
        <w:keepNext/>
        <w:spacing w:line="240" w:lineRule="auto"/>
        <w:jc w:val="center"/>
      </w:pPr>
      <w:r w:rsidRPr="00426C55">
        <w:rPr>
          <w:noProof/>
          <w:lang w:eastAsia="el-GR"/>
        </w:rPr>
        <w:drawing>
          <wp:inline distT="0" distB="0" distL="0" distR="0" wp14:anchorId="60F38547" wp14:editId="794CF238">
            <wp:extent cx="3294641" cy="417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300980" cy="4179976"/>
                    </a:xfrm>
                    <a:prstGeom prst="rect">
                      <a:avLst/>
                    </a:prstGeom>
                  </pic:spPr>
                </pic:pic>
              </a:graphicData>
            </a:graphic>
          </wp:inline>
        </w:drawing>
      </w:r>
    </w:p>
    <w:p w14:paraId="7C861CE9" w14:textId="77777777" w:rsidR="00FB1E69" w:rsidRPr="00426C55" w:rsidRDefault="004B37F4" w:rsidP="004B37F4">
      <w:pPr>
        <w:pStyle w:val="Caption"/>
        <w:jc w:val="center"/>
        <w:rPr>
          <w:rFonts w:ascii="Times New Roman" w:hAnsi="Times New Roman"/>
          <w:bCs/>
          <w:color w:val="auto"/>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005A723E" w:rsidRPr="00426C55">
        <w:rPr>
          <w:noProof/>
          <w:color w:val="auto"/>
          <w:lang w:val="el-GR"/>
        </w:rPr>
        <w:t>7</w:t>
      </w:r>
      <w:r w:rsidRPr="00426C55">
        <w:rPr>
          <w:color w:val="auto"/>
        </w:rPr>
        <w:fldChar w:fldCharType="end"/>
      </w:r>
      <w:r w:rsidRPr="00426C55">
        <w:rPr>
          <w:color w:val="auto"/>
          <w:lang w:val="el-GR"/>
        </w:rPr>
        <w:t xml:space="preserve"> Σχηματική παράσταση ενός </w:t>
      </w:r>
      <w:proofErr w:type="spellStart"/>
      <w:r w:rsidRPr="00426C55">
        <w:rPr>
          <w:color w:val="auto"/>
          <w:lang w:val="el-GR"/>
        </w:rPr>
        <w:t>δ</w:t>
      </w:r>
      <w:r w:rsidR="006B28D6">
        <w:rPr>
          <w:color w:val="auto"/>
          <w:lang w:val="el-GR"/>
        </w:rPr>
        <w:t>ι</w:t>
      </w:r>
      <w:r w:rsidRPr="00426C55">
        <w:rPr>
          <w:color w:val="auto"/>
          <w:lang w:val="el-GR"/>
        </w:rPr>
        <w:t>βάθμιου</w:t>
      </w:r>
      <w:proofErr w:type="spellEnd"/>
      <w:r w:rsidRPr="00426C55">
        <w:rPr>
          <w:color w:val="auto"/>
          <w:lang w:val="el-GR"/>
        </w:rPr>
        <w:t xml:space="preserve"> ψυκτικού κύκλου συμπίεσης ατμών και αναπαράσταση αυτού σε διάγραμμα πιέσεως – ενθαλπίας </w:t>
      </w:r>
      <w:sdt>
        <w:sdtPr>
          <w:rPr>
            <w:color w:val="auto"/>
            <w:lang w:val="el-GR"/>
          </w:rPr>
          <w:id w:val="-964031661"/>
          <w:citation/>
        </w:sdtPr>
        <w:sdtEndPr/>
        <w:sdtContent>
          <w:r w:rsidRPr="00426C55">
            <w:rPr>
              <w:color w:val="auto"/>
              <w:lang w:val="el-GR"/>
            </w:rPr>
            <w:fldChar w:fldCharType="begin"/>
          </w:r>
          <w:r w:rsidRPr="00426C55">
            <w:rPr>
              <w:color w:val="auto"/>
              <w:lang w:val="el-GR"/>
            </w:rPr>
            <w:instrText xml:space="preserve"> CITATION ASH09 \l 1032 </w:instrText>
          </w:r>
          <w:r w:rsidRPr="00426C55">
            <w:rPr>
              <w:color w:val="auto"/>
              <w:lang w:val="el-GR"/>
            </w:rPr>
            <w:fldChar w:fldCharType="separate"/>
          </w:r>
          <w:r w:rsidRPr="00426C55">
            <w:rPr>
              <w:noProof/>
              <w:color w:val="auto"/>
              <w:lang w:val="el-GR"/>
            </w:rPr>
            <w:t>(ASHRAE, 2009)</w:t>
          </w:r>
          <w:r w:rsidRPr="00426C55">
            <w:rPr>
              <w:color w:val="auto"/>
              <w:lang w:val="el-GR"/>
            </w:rPr>
            <w:fldChar w:fldCharType="end"/>
          </w:r>
        </w:sdtContent>
      </w:sdt>
    </w:p>
    <w:p w14:paraId="40100C95" w14:textId="77777777" w:rsidR="00FB1E69" w:rsidRPr="00F66100" w:rsidRDefault="00FB1E69" w:rsidP="00F66100">
      <w:pPr>
        <w:pStyle w:val="Heading1"/>
        <w:rPr>
          <w:rFonts w:ascii="Times New Roman" w:hAnsi="Times New Roman"/>
          <w:b/>
          <w:lang w:val="el-GR"/>
        </w:rPr>
      </w:pPr>
      <w:bookmarkStart w:id="13" w:name="_Toc402069881"/>
      <w:r w:rsidRPr="00F66100">
        <w:rPr>
          <w:rFonts w:ascii="Times New Roman" w:hAnsi="Times New Roman"/>
          <w:b/>
          <w:lang w:val="el-GR"/>
        </w:rPr>
        <w:t>Ο πραγματικός ψυκτικός κύκλος με συμπίεση ατμών.</w:t>
      </w:r>
      <w:bookmarkEnd w:id="13"/>
    </w:p>
    <w:p w14:paraId="42BF865F" w14:textId="77777777" w:rsidR="00FB1E69" w:rsidRPr="00F66100" w:rsidRDefault="00FB1E69" w:rsidP="00691F62">
      <w:pPr>
        <w:spacing w:line="240" w:lineRule="auto"/>
        <w:jc w:val="both"/>
        <w:rPr>
          <w:rFonts w:ascii="Times New Roman" w:hAnsi="Times New Roman"/>
          <w:bCs/>
          <w:sz w:val="24"/>
          <w:lang w:val="el-GR"/>
        </w:rPr>
      </w:pPr>
      <w:r w:rsidRPr="00F66100">
        <w:rPr>
          <w:rFonts w:ascii="Times New Roman" w:hAnsi="Times New Roman"/>
          <w:bCs/>
          <w:sz w:val="24"/>
          <w:lang w:val="el-GR"/>
        </w:rPr>
        <w:t>Η πραγματική λειτουργία ενός ψυκτικού κυκλώματος συμπίεσης ατμών από τους ιδανικούς κύκλους διαφ</w:t>
      </w:r>
      <w:r w:rsidR="00B069AC" w:rsidRPr="00F66100">
        <w:rPr>
          <w:rFonts w:ascii="Times New Roman" w:hAnsi="Times New Roman"/>
          <w:bCs/>
          <w:sz w:val="24"/>
          <w:lang w:val="el-GR"/>
        </w:rPr>
        <w:t>έρει σημαντικά σε πολλά επίπεδα:</w:t>
      </w:r>
    </w:p>
    <w:p w14:paraId="4892C6F9" w14:textId="77777777" w:rsidR="00FB1E69" w:rsidRPr="00F66100" w:rsidRDefault="00FB1E69" w:rsidP="00691F62">
      <w:pPr>
        <w:pStyle w:val="ListParagraph"/>
        <w:numPr>
          <w:ilvl w:val="0"/>
          <w:numId w:val="15"/>
        </w:numPr>
        <w:spacing w:line="240" w:lineRule="auto"/>
        <w:jc w:val="both"/>
        <w:rPr>
          <w:rFonts w:ascii="Times New Roman" w:hAnsi="Times New Roman"/>
          <w:bCs/>
          <w:sz w:val="24"/>
          <w:lang w:val="el-GR"/>
        </w:rPr>
      </w:pPr>
      <w:r w:rsidRPr="00F66100">
        <w:rPr>
          <w:rFonts w:ascii="Times New Roman" w:hAnsi="Times New Roman"/>
          <w:bCs/>
          <w:sz w:val="24"/>
          <w:lang w:val="el-GR"/>
        </w:rPr>
        <w:t>Πτώσεις πιέσεως εμφανίζονται σε όλα τα στοιχεία του συστήματος</w:t>
      </w:r>
    </w:p>
    <w:p w14:paraId="41E81DD7" w14:textId="77777777" w:rsidR="00FB1E69" w:rsidRPr="00F66100" w:rsidRDefault="00FB1E69" w:rsidP="00691F62">
      <w:pPr>
        <w:pStyle w:val="ListParagraph"/>
        <w:numPr>
          <w:ilvl w:val="0"/>
          <w:numId w:val="15"/>
        </w:numPr>
        <w:spacing w:line="240" w:lineRule="auto"/>
        <w:jc w:val="both"/>
        <w:rPr>
          <w:rFonts w:ascii="Times New Roman" w:hAnsi="Times New Roman"/>
          <w:bCs/>
          <w:sz w:val="24"/>
          <w:lang w:val="el-GR"/>
        </w:rPr>
      </w:pPr>
      <w:r w:rsidRPr="00F66100">
        <w:rPr>
          <w:rFonts w:ascii="Times New Roman" w:hAnsi="Times New Roman"/>
          <w:bCs/>
          <w:sz w:val="24"/>
          <w:lang w:val="el-GR"/>
        </w:rPr>
        <w:t xml:space="preserve">Ποσά θερμότητας μεταφέρονται από τα διάφορα στοιχεία και τις σωληνώσεις του κυκλώματος προς το περιβάλλον. </w:t>
      </w:r>
    </w:p>
    <w:p w14:paraId="00CDA3B7" w14:textId="77777777" w:rsidR="00FB1E69" w:rsidRPr="00F66100" w:rsidRDefault="00FB1E69" w:rsidP="00691F62">
      <w:pPr>
        <w:pStyle w:val="ListParagraph"/>
        <w:numPr>
          <w:ilvl w:val="0"/>
          <w:numId w:val="15"/>
        </w:numPr>
        <w:spacing w:line="240" w:lineRule="auto"/>
        <w:jc w:val="both"/>
        <w:rPr>
          <w:rFonts w:ascii="Times New Roman" w:hAnsi="Times New Roman"/>
          <w:bCs/>
          <w:sz w:val="24"/>
          <w:lang w:val="el-GR"/>
        </w:rPr>
      </w:pPr>
      <w:r w:rsidRPr="00F66100">
        <w:rPr>
          <w:rFonts w:ascii="Times New Roman" w:hAnsi="Times New Roman"/>
          <w:bCs/>
          <w:sz w:val="24"/>
          <w:lang w:val="el-GR"/>
        </w:rPr>
        <w:t xml:space="preserve">Η πραγματική διαδικασία της συμπίεσης διαφέρει σημαντικά από την ιδανική </w:t>
      </w:r>
      <w:proofErr w:type="spellStart"/>
      <w:r w:rsidRPr="00F66100">
        <w:rPr>
          <w:rFonts w:ascii="Times New Roman" w:hAnsi="Times New Roman"/>
          <w:bCs/>
          <w:sz w:val="24"/>
          <w:lang w:val="el-GR"/>
        </w:rPr>
        <w:t>ισεντροπική</w:t>
      </w:r>
      <w:proofErr w:type="spellEnd"/>
      <w:r w:rsidRPr="00F66100">
        <w:rPr>
          <w:rFonts w:ascii="Times New Roman" w:hAnsi="Times New Roman"/>
          <w:bCs/>
          <w:sz w:val="24"/>
          <w:lang w:val="el-GR"/>
        </w:rPr>
        <w:t xml:space="preserve"> συμπίεση.</w:t>
      </w:r>
    </w:p>
    <w:p w14:paraId="6C0E5874" w14:textId="77777777" w:rsidR="00FB1E69" w:rsidRPr="00F66100" w:rsidRDefault="00FB1E69" w:rsidP="00691F62">
      <w:pPr>
        <w:pStyle w:val="ListParagraph"/>
        <w:numPr>
          <w:ilvl w:val="0"/>
          <w:numId w:val="15"/>
        </w:numPr>
        <w:spacing w:line="240" w:lineRule="auto"/>
        <w:jc w:val="both"/>
        <w:rPr>
          <w:rFonts w:ascii="Times New Roman" w:hAnsi="Times New Roman"/>
          <w:bCs/>
          <w:sz w:val="24"/>
          <w:lang w:val="el-GR"/>
        </w:rPr>
      </w:pPr>
      <w:r w:rsidRPr="00F66100">
        <w:rPr>
          <w:rFonts w:ascii="Times New Roman" w:hAnsi="Times New Roman"/>
          <w:bCs/>
          <w:sz w:val="24"/>
          <w:lang w:val="el-GR"/>
        </w:rPr>
        <w:t>Το ρευστό δεν είναι καθαρή ουσία, αλλά μίγμα ψυκτικού υγρού και ψυκτικών ελαίων.</w:t>
      </w:r>
    </w:p>
    <w:p w14:paraId="7D644416" w14:textId="77777777" w:rsidR="00FB1E69" w:rsidRPr="00F66100" w:rsidRDefault="00FB1E69" w:rsidP="00691F62">
      <w:pPr>
        <w:pStyle w:val="ListParagraph"/>
        <w:numPr>
          <w:ilvl w:val="0"/>
          <w:numId w:val="15"/>
        </w:numPr>
        <w:spacing w:line="240" w:lineRule="auto"/>
        <w:jc w:val="both"/>
        <w:rPr>
          <w:rFonts w:ascii="Times New Roman" w:hAnsi="Times New Roman"/>
          <w:bCs/>
          <w:sz w:val="24"/>
          <w:lang w:val="el-GR"/>
        </w:rPr>
      </w:pPr>
      <w:r w:rsidRPr="00F66100">
        <w:rPr>
          <w:rFonts w:ascii="Times New Roman" w:hAnsi="Times New Roman"/>
          <w:bCs/>
          <w:sz w:val="24"/>
          <w:lang w:val="el-GR"/>
        </w:rPr>
        <w:lastRenderedPageBreak/>
        <w:t>Για την εξασφάλιση της εισαγωγής ρευστού αποκλειστικά σε αέρια φάση στον συμπιεστή είναι πάγια τακτική η υπερθέρμανση του ψυκτικού.</w:t>
      </w:r>
    </w:p>
    <w:p w14:paraId="0A950598" w14:textId="77777777" w:rsidR="00FB1E69" w:rsidRPr="00F66100" w:rsidRDefault="00FB1E69" w:rsidP="00691F62">
      <w:pPr>
        <w:spacing w:line="240" w:lineRule="auto"/>
        <w:jc w:val="both"/>
        <w:rPr>
          <w:rFonts w:ascii="Times New Roman" w:hAnsi="Times New Roman"/>
          <w:bCs/>
          <w:sz w:val="24"/>
          <w:lang w:val="el-GR"/>
        </w:rPr>
      </w:pPr>
      <w:r w:rsidRPr="00F66100">
        <w:rPr>
          <w:rFonts w:ascii="Times New Roman" w:hAnsi="Times New Roman"/>
          <w:bCs/>
          <w:sz w:val="24"/>
          <w:lang w:val="el-GR"/>
        </w:rPr>
        <w:t xml:space="preserve">Οι παραπάνω λόγοι καθώς και κάθε </w:t>
      </w:r>
      <w:proofErr w:type="spellStart"/>
      <w:r w:rsidRPr="00F66100">
        <w:rPr>
          <w:rFonts w:ascii="Times New Roman" w:hAnsi="Times New Roman"/>
          <w:bCs/>
          <w:sz w:val="24"/>
          <w:lang w:val="el-GR"/>
        </w:rPr>
        <w:t>αναντιστρεψιμότητα</w:t>
      </w:r>
      <w:proofErr w:type="spellEnd"/>
      <w:r w:rsidRPr="00F66100">
        <w:rPr>
          <w:rFonts w:ascii="Times New Roman" w:hAnsi="Times New Roman"/>
          <w:bCs/>
          <w:sz w:val="24"/>
          <w:lang w:val="el-GR"/>
        </w:rPr>
        <w:t xml:space="preserve"> που παρουσιάζεται στο κύκλωμα συμβάλει στην αύξηση της ισχύος του συμπιεστή</w:t>
      </w:r>
      <w:r w:rsidR="00DB3D4A" w:rsidRPr="00F66100">
        <w:rPr>
          <w:rFonts w:ascii="Times New Roman" w:hAnsi="Times New Roman"/>
          <w:bCs/>
          <w:sz w:val="24"/>
          <w:lang w:val="el-GR"/>
        </w:rPr>
        <w:t>. Στο σχέδιο 8</w:t>
      </w:r>
      <w:r w:rsidRPr="00F66100">
        <w:rPr>
          <w:rFonts w:ascii="Times New Roman" w:hAnsi="Times New Roman"/>
          <w:bCs/>
          <w:sz w:val="24"/>
          <w:lang w:val="el-GR"/>
        </w:rPr>
        <w:t xml:space="preserve"> παρουσιάζεται ένας πραγματικός κύκλος συμπίεσης ατμών.</w:t>
      </w:r>
    </w:p>
    <w:p w14:paraId="1204469A" w14:textId="77777777" w:rsidR="005A723E" w:rsidRPr="00426C55" w:rsidRDefault="004B37F4" w:rsidP="005A723E">
      <w:pPr>
        <w:keepNext/>
        <w:spacing w:line="240" w:lineRule="auto"/>
        <w:jc w:val="center"/>
      </w:pPr>
      <w:r w:rsidRPr="00426C55">
        <w:rPr>
          <w:noProof/>
          <w:lang w:val="el-GR" w:eastAsia="el-GR"/>
        </w:rPr>
        <w:drawing>
          <wp:inline distT="0" distB="0" distL="0" distR="0" wp14:anchorId="17F55119" wp14:editId="3934DE36">
            <wp:extent cx="3835730" cy="2981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857781" cy="2998761"/>
                    </a:xfrm>
                    <a:prstGeom prst="rect">
                      <a:avLst/>
                    </a:prstGeom>
                  </pic:spPr>
                </pic:pic>
              </a:graphicData>
            </a:graphic>
          </wp:inline>
        </w:drawing>
      </w:r>
      <w:r w:rsidRPr="00426C55">
        <w:rPr>
          <w:noProof/>
          <w:lang w:val="el-GR" w:eastAsia="el-GR"/>
        </w:rPr>
        <w:drawing>
          <wp:inline distT="0" distB="0" distL="0" distR="0" wp14:anchorId="3C3D84F3" wp14:editId="1F22351F">
            <wp:extent cx="4025735" cy="31274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35274" cy="3134909"/>
                    </a:xfrm>
                    <a:prstGeom prst="rect">
                      <a:avLst/>
                    </a:prstGeom>
                  </pic:spPr>
                </pic:pic>
              </a:graphicData>
            </a:graphic>
          </wp:inline>
        </w:drawing>
      </w:r>
    </w:p>
    <w:p w14:paraId="49154621" w14:textId="77777777" w:rsidR="00FB1E69" w:rsidRPr="00426C55" w:rsidRDefault="005A723E" w:rsidP="005A723E">
      <w:pPr>
        <w:pStyle w:val="Caption"/>
        <w:jc w:val="center"/>
        <w:rPr>
          <w:color w:val="auto"/>
          <w:lang w:val="el-GR"/>
        </w:rPr>
      </w:pPr>
      <w:r w:rsidRPr="00426C55">
        <w:rPr>
          <w:color w:val="auto"/>
          <w:lang w:val="el-GR"/>
        </w:rPr>
        <w:t xml:space="preserve">Εικόνα </w:t>
      </w:r>
      <w:r w:rsidRPr="00426C55">
        <w:rPr>
          <w:color w:val="auto"/>
        </w:rPr>
        <w:fldChar w:fldCharType="begin"/>
      </w:r>
      <w:r w:rsidRPr="00426C55">
        <w:rPr>
          <w:color w:val="auto"/>
          <w:lang w:val="el-GR"/>
        </w:rPr>
        <w:instrText xml:space="preserve"> </w:instrText>
      </w:r>
      <w:r w:rsidRPr="00426C55">
        <w:rPr>
          <w:color w:val="auto"/>
        </w:rPr>
        <w:instrText>SEQ</w:instrText>
      </w:r>
      <w:r w:rsidRPr="00426C55">
        <w:rPr>
          <w:color w:val="auto"/>
          <w:lang w:val="el-GR"/>
        </w:rPr>
        <w:instrText xml:space="preserve"> Εικόνα \* </w:instrText>
      </w:r>
      <w:r w:rsidRPr="00426C55">
        <w:rPr>
          <w:color w:val="auto"/>
        </w:rPr>
        <w:instrText>ARABIC</w:instrText>
      </w:r>
      <w:r w:rsidRPr="00426C55">
        <w:rPr>
          <w:color w:val="auto"/>
          <w:lang w:val="el-GR"/>
        </w:rPr>
        <w:instrText xml:space="preserve"> </w:instrText>
      </w:r>
      <w:r w:rsidRPr="00426C55">
        <w:rPr>
          <w:color w:val="auto"/>
        </w:rPr>
        <w:fldChar w:fldCharType="separate"/>
      </w:r>
      <w:r w:rsidRPr="00426C55">
        <w:rPr>
          <w:noProof/>
          <w:color w:val="auto"/>
          <w:lang w:val="el-GR"/>
        </w:rPr>
        <w:t>8</w:t>
      </w:r>
      <w:r w:rsidRPr="00426C55">
        <w:rPr>
          <w:color w:val="auto"/>
        </w:rPr>
        <w:fldChar w:fldCharType="end"/>
      </w:r>
      <w:r w:rsidRPr="00426C55">
        <w:rPr>
          <w:color w:val="auto"/>
          <w:lang w:val="el-GR"/>
        </w:rPr>
        <w:t xml:space="preserve"> Σχηματική παράσταση ενός πραγματικού ψυκτικού κύκλου συμπίεσης ατμών </w:t>
      </w:r>
      <w:sdt>
        <w:sdtPr>
          <w:rPr>
            <w:color w:val="auto"/>
            <w:lang w:val="el-GR"/>
          </w:rPr>
          <w:id w:val="-416254002"/>
          <w:citation/>
        </w:sdtPr>
        <w:sdtEndPr/>
        <w:sdtContent>
          <w:r w:rsidRPr="00426C55">
            <w:rPr>
              <w:color w:val="auto"/>
              <w:lang w:val="el-GR"/>
            </w:rPr>
            <w:fldChar w:fldCharType="begin"/>
          </w:r>
          <w:r w:rsidRPr="00426C55">
            <w:rPr>
              <w:color w:val="auto"/>
              <w:lang w:val="el-GR"/>
            </w:rPr>
            <w:instrText xml:space="preserve"> CITATION ASH09 \l 1032 </w:instrText>
          </w:r>
          <w:r w:rsidRPr="00426C55">
            <w:rPr>
              <w:color w:val="auto"/>
              <w:lang w:val="el-GR"/>
            </w:rPr>
            <w:fldChar w:fldCharType="separate"/>
          </w:r>
          <w:r w:rsidRPr="00426C55">
            <w:rPr>
              <w:noProof/>
              <w:color w:val="auto"/>
              <w:lang w:val="el-GR"/>
            </w:rPr>
            <w:t>(ASHRAE, 2009)</w:t>
          </w:r>
          <w:r w:rsidRPr="00426C55">
            <w:rPr>
              <w:color w:val="auto"/>
              <w:lang w:val="el-GR"/>
            </w:rPr>
            <w:fldChar w:fldCharType="end"/>
          </w:r>
        </w:sdtContent>
      </w:sdt>
    </w:p>
    <w:p w14:paraId="50304511" w14:textId="77777777" w:rsidR="00925D9D" w:rsidRPr="00426C55" w:rsidRDefault="00925D9D">
      <w:pPr>
        <w:rPr>
          <w:lang w:val="el-GR"/>
        </w:rPr>
      </w:pPr>
      <w:r w:rsidRPr="00426C55">
        <w:rPr>
          <w:lang w:val="el-GR"/>
        </w:rPr>
        <w:br w:type="page"/>
      </w:r>
    </w:p>
    <w:p w14:paraId="66D67849" w14:textId="77777777" w:rsidR="00925D9D" w:rsidRPr="00426C55" w:rsidRDefault="00925D9D" w:rsidP="00426C55">
      <w:pPr>
        <w:jc w:val="both"/>
        <w:rPr>
          <w:rFonts w:ascii="Times New Roman" w:hAnsi="Times New Roman" w:cs="Times New Roman"/>
          <w:lang w:val="el-GR"/>
        </w:rPr>
      </w:pPr>
    </w:p>
    <w:bookmarkStart w:id="14" w:name="_Toc402069882" w:displacedByCustomXml="next"/>
    <w:sdt>
      <w:sdtPr>
        <w:rPr>
          <w:rFonts w:ascii="Times New Roman" w:eastAsiaTheme="minorEastAsia" w:hAnsi="Times New Roman" w:cs="Times New Roman"/>
          <w:color w:val="auto"/>
          <w:sz w:val="22"/>
          <w:szCs w:val="22"/>
        </w:rPr>
        <w:id w:val="1953739723"/>
        <w:docPartObj>
          <w:docPartGallery w:val="Bibliographies"/>
          <w:docPartUnique/>
        </w:docPartObj>
      </w:sdtPr>
      <w:sdtEndPr>
        <w:rPr>
          <w:rFonts w:asciiTheme="minorHAnsi" w:hAnsiTheme="minorHAnsi" w:cstheme="minorBidi"/>
        </w:rPr>
      </w:sdtEndPr>
      <w:sdtContent>
        <w:p w14:paraId="4CD183ED" w14:textId="77777777" w:rsidR="00925D9D" w:rsidRPr="00BC3026" w:rsidRDefault="00426C55" w:rsidP="00426C55">
          <w:pPr>
            <w:pStyle w:val="Heading1"/>
            <w:jc w:val="both"/>
            <w:rPr>
              <w:rFonts w:ascii="Times New Roman" w:hAnsi="Times New Roman" w:cs="Times New Roman"/>
              <w:color w:val="auto"/>
            </w:rPr>
          </w:pPr>
          <w:r w:rsidRPr="00426C55">
            <w:rPr>
              <w:rFonts w:ascii="Times New Roman" w:hAnsi="Times New Roman" w:cs="Times New Roman"/>
              <w:color w:val="auto"/>
              <w:lang w:val="el-GR"/>
            </w:rPr>
            <w:t>Βιβλιογραφία</w:t>
          </w:r>
          <w:bookmarkEnd w:id="14"/>
          <w:r w:rsidRPr="00BC3026">
            <w:rPr>
              <w:rFonts w:ascii="Times New Roman" w:hAnsi="Times New Roman" w:cs="Times New Roman"/>
              <w:color w:val="auto"/>
            </w:rPr>
            <w:t xml:space="preserve"> </w:t>
          </w:r>
        </w:p>
        <w:sdt>
          <w:sdtPr>
            <w:rPr>
              <w:rFonts w:ascii="Times New Roman" w:hAnsi="Times New Roman" w:cs="Times New Roman"/>
            </w:rPr>
            <w:id w:val="111145805"/>
            <w:bibliography/>
          </w:sdtPr>
          <w:sdtEndPr>
            <w:rPr>
              <w:rFonts w:asciiTheme="minorHAnsi" w:hAnsiTheme="minorHAnsi" w:cstheme="minorBidi"/>
            </w:rPr>
          </w:sdtEndPr>
          <w:sdtContent>
            <w:p w14:paraId="1CBEFB29" w14:textId="77777777" w:rsidR="00925D9D" w:rsidRPr="00F66100" w:rsidRDefault="00925D9D" w:rsidP="00426C55">
              <w:pPr>
                <w:pStyle w:val="Bibliography"/>
                <w:ind w:left="720" w:hanging="720"/>
                <w:jc w:val="both"/>
                <w:rPr>
                  <w:rFonts w:ascii="Times New Roman" w:hAnsi="Times New Roman" w:cs="Times New Roman"/>
                  <w:noProof/>
                  <w:sz w:val="28"/>
                  <w:szCs w:val="24"/>
                </w:rPr>
              </w:pPr>
              <w:r w:rsidRPr="00F66100">
                <w:rPr>
                  <w:rFonts w:ascii="Times New Roman" w:hAnsi="Times New Roman" w:cs="Times New Roman"/>
                  <w:sz w:val="24"/>
                </w:rPr>
                <w:fldChar w:fldCharType="begin"/>
              </w:r>
              <w:r w:rsidRPr="00F66100">
                <w:rPr>
                  <w:rFonts w:ascii="Times New Roman" w:hAnsi="Times New Roman" w:cs="Times New Roman"/>
                  <w:sz w:val="24"/>
                </w:rPr>
                <w:instrText xml:space="preserve"> BIBLIOGRAPHY </w:instrText>
              </w:r>
              <w:r w:rsidRPr="00F66100">
                <w:rPr>
                  <w:rFonts w:ascii="Times New Roman" w:hAnsi="Times New Roman" w:cs="Times New Roman"/>
                  <w:sz w:val="24"/>
                </w:rPr>
                <w:fldChar w:fldCharType="separate"/>
              </w:r>
              <w:r w:rsidRPr="00F66100">
                <w:rPr>
                  <w:rFonts w:ascii="Times New Roman" w:hAnsi="Times New Roman" w:cs="Times New Roman"/>
                  <w:noProof/>
                  <w:sz w:val="24"/>
                </w:rPr>
                <w:t xml:space="preserve">ANSI/AHRI. (2012). </w:t>
              </w:r>
              <w:r w:rsidRPr="00F66100">
                <w:rPr>
                  <w:rFonts w:ascii="Times New Roman" w:hAnsi="Times New Roman" w:cs="Times New Roman"/>
                  <w:i/>
                  <w:iCs/>
                  <w:noProof/>
                  <w:sz w:val="24"/>
                </w:rPr>
                <w:t>ANSI/AHRI Standard 210/240 Performance Rating of Unitary Air - Conditioning and Air Source Heat Pump Equipment.</w:t>
              </w:r>
              <w:r w:rsidRPr="00F66100">
                <w:rPr>
                  <w:rFonts w:ascii="Times New Roman" w:hAnsi="Times New Roman" w:cs="Times New Roman"/>
                  <w:noProof/>
                  <w:sz w:val="24"/>
                </w:rPr>
                <w:t xml:space="preserve"> </w:t>
              </w:r>
            </w:p>
            <w:p w14:paraId="65B60220"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ASHRAE. (2009). </w:t>
              </w:r>
              <w:r w:rsidRPr="00F66100">
                <w:rPr>
                  <w:rFonts w:ascii="Times New Roman" w:hAnsi="Times New Roman" w:cs="Times New Roman"/>
                  <w:i/>
                  <w:iCs/>
                  <w:noProof/>
                  <w:sz w:val="24"/>
                </w:rPr>
                <w:t>Handbook of fundamentals.</w:t>
              </w:r>
              <w:r w:rsidRPr="00F66100">
                <w:rPr>
                  <w:rFonts w:ascii="Times New Roman" w:hAnsi="Times New Roman" w:cs="Times New Roman"/>
                  <w:noProof/>
                  <w:sz w:val="24"/>
                </w:rPr>
                <w:t xml:space="preserve"> American Society of Heating, Refrigerating and Air Conditioning Engineers.</w:t>
              </w:r>
            </w:p>
            <w:p w14:paraId="127C623D"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ASHRAE. (2010). </w:t>
              </w:r>
              <w:r w:rsidRPr="00F66100">
                <w:rPr>
                  <w:rFonts w:ascii="Times New Roman" w:hAnsi="Times New Roman" w:cs="Times New Roman"/>
                  <w:i/>
                  <w:iCs/>
                  <w:noProof/>
                  <w:sz w:val="24"/>
                </w:rPr>
                <w:t>Handbook of Refrigeraton.</w:t>
              </w:r>
              <w:r w:rsidRPr="00F66100">
                <w:rPr>
                  <w:rFonts w:ascii="Times New Roman" w:hAnsi="Times New Roman" w:cs="Times New Roman"/>
                  <w:noProof/>
                  <w:sz w:val="24"/>
                </w:rPr>
                <w:t xml:space="preserve"> </w:t>
              </w:r>
            </w:p>
            <w:p w14:paraId="48D1851E"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ASHRAE. (2012). </w:t>
              </w:r>
              <w:r w:rsidRPr="00F66100">
                <w:rPr>
                  <w:rFonts w:ascii="Times New Roman" w:hAnsi="Times New Roman" w:cs="Times New Roman"/>
                  <w:i/>
                  <w:iCs/>
                  <w:noProof/>
                  <w:sz w:val="24"/>
                </w:rPr>
                <w:t>Handbook of HVAC system and equipment.</w:t>
              </w:r>
              <w:r w:rsidRPr="00F66100">
                <w:rPr>
                  <w:rFonts w:ascii="Times New Roman" w:hAnsi="Times New Roman" w:cs="Times New Roman"/>
                  <w:noProof/>
                  <w:sz w:val="24"/>
                </w:rPr>
                <w:t xml:space="preserve"> </w:t>
              </w:r>
            </w:p>
            <w:p w14:paraId="28ECAA44"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ASHRAE. (n.d.). </w:t>
              </w:r>
              <w:r w:rsidRPr="00F66100">
                <w:rPr>
                  <w:rFonts w:ascii="Times New Roman" w:hAnsi="Times New Roman" w:cs="Times New Roman"/>
                  <w:i/>
                  <w:iCs/>
                  <w:noProof/>
                  <w:sz w:val="24"/>
                </w:rPr>
                <w:t>Handbook of HVAC Applicatons.</w:t>
              </w:r>
              <w:r w:rsidRPr="00F66100">
                <w:rPr>
                  <w:rFonts w:ascii="Times New Roman" w:hAnsi="Times New Roman" w:cs="Times New Roman"/>
                  <w:noProof/>
                  <w:sz w:val="24"/>
                </w:rPr>
                <w:t xml:space="preserve"> </w:t>
              </w:r>
            </w:p>
            <w:p w14:paraId="1A4CA86E"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Bejan, A. (2006). </w:t>
              </w:r>
              <w:r w:rsidRPr="00F66100">
                <w:rPr>
                  <w:rFonts w:ascii="Times New Roman" w:hAnsi="Times New Roman" w:cs="Times New Roman"/>
                  <w:i/>
                  <w:iCs/>
                  <w:noProof/>
                  <w:sz w:val="24"/>
                </w:rPr>
                <w:t>Advanced Engineering Thermodynamics</w:t>
              </w:r>
              <w:r w:rsidRPr="00F66100">
                <w:rPr>
                  <w:rFonts w:ascii="Times New Roman" w:hAnsi="Times New Roman" w:cs="Times New Roman"/>
                  <w:noProof/>
                  <w:sz w:val="24"/>
                </w:rPr>
                <w:t xml:space="preserve"> (3rd ed.). Willey.</w:t>
              </w:r>
            </w:p>
            <w:p w14:paraId="09E64082"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Cengel, Y., &amp; Boles, M. (2014). </w:t>
              </w:r>
              <w:r w:rsidRPr="00F66100">
                <w:rPr>
                  <w:rFonts w:ascii="Times New Roman" w:hAnsi="Times New Roman" w:cs="Times New Roman"/>
                  <w:i/>
                  <w:iCs/>
                  <w:noProof/>
                  <w:sz w:val="24"/>
                </w:rPr>
                <w:t>Thermodynamics, An engineering Approach</w:t>
              </w:r>
              <w:r w:rsidRPr="00F66100">
                <w:rPr>
                  <w:rFonts w:ascii="Times New Roman" w:hAnsi="Times New Roman" w:cs="Times New Roman"/>
                  <w:noProof/>
                  <w:sz w:val="24"/>
                </w:rPr>
                <w:t xml:space="preserve"> (8th ed.). McGraw - Hill.</w:t>
              </w:r>
            </w:p>
            <w:p w14:paraId="614565B6"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Hermawan. (2014). </w:t>
              </w:r>
              <w:r w:rsidRPr="00F66100">
                <w:rPr>
                  <w:rFonts w:ascii="Times New Roman" w:hAnsi="Times New Roman" w:cs="Times New Roman"/>
                  <w:i/>
                  <w:iCs/>
                  <w:noProof/>
                  <w:sz w:val="24"/>
                </w:rPr>
                <w:t>Hermawan's Blog (Refrigeration and Air Conditioning Systems)</w:t>
              </w:r>
              <w:r w:rsidRPr="00F66100">
                <w:rPr>
                  <w:rFonts w:ascii="Times New Roman" w:hAnsi="Times New Roman" w:cs="Times New Roman"/>
                  <w:noProof/>
                  <w:sz w:val="24"/>
                </w:rPr>
                <w:t>. Retrieved 6 15, 2014, from http://hvactutorial.wordpress.com/</w:t>
              </w:r>
            </w:p>
            <w:p w14:paraId="3E5BD095"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J.F., K. (2001). </w:t>
              </w:r>
              <w:r w:rsidRPr="00F66100">
                <w:rPr>
                  <w:rFonts w:ascii="Times New Roman" w:hAnsi="Times New Roman" w:cs="Times New Roman"/>
                  <w:i/>
                  <w:iCs/>
                  <w:noProof/>
                  <w:sz w:val="24"/>
                </w:rPr>
                <w:t>Handbook of Heating, Ventilation and Air Condtitioning.</w:t>
              </w:r>
              <w:r w:rsidRPr="00F66100">
                <w:rPr>
                  <w:rFonts w:ascii="Times New Roman" w:hAnsi="Times New Roman" w:cs="Times New Roman"/>
                  <w:noProof/>
                  <w:sz w:val="24"/>
                </w:rPr>
                <w:t xml:space="preserve"> New York: CRC Press.</w:t>
              </w:r>
            </w:p>
            <w:p w14:paraId="635DB952"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Rabl, A., &amp; Kreider, J. (1994). </w:t>
              </w:r>
              <w:r w:rsidRPr="00F66100">
                <w:rPr>
                  <w:rFonts w:ascii="Times New Roman" w:hAnsi="Times New Roman" w:cs="Times New Roman"/>
                  <w:i/>
                  <w:iCs/>
                  <w:noProof/>
                  <w:sz w:val="24"/>
                </w:rPr>
                <w:t>Heating and Cooling of Buildings.</w:t>
              </w:r>
              <w:r w:rsidRPr="00F66100">
                <w:rPr>
                  <w:rFonts w:ascii="Times New Roman" w:hAnsi="Times New Roman" w:cs="Times New Roman"/>
                  <w:noProof/>
                  <w:sz w:val="24"/>
                </w:rPr>
                <w:t xml:space="preserve"> New York: McGraw - Hill.</w:t>
              </w:r>
            </w:p>
            <w:p w14:paraId="1D9B6CC9"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Thevenot, R. (n.d.). A history of Refrigeration Throughot the World. Paris: International Institute of Refrigeration.</w:t>
              </w:r>
            </w:p>
            <w:p w14:paraId="6EA9275E" w14:textId="77777777" w:rsidR="00925D9D" w:rsidRPr="00F66100" w:rsidRDefault="00925D9D" w:rsidP="00426C55">
              <w:pPr>
                <w:pStyle w:val="Bibliography"/>
                <w:ind w:left="720" w:hanging="720"/>
                <w:jc w:val="both"/>
                <w:rPr>
                  <w:rFonts w:ascii="Times New Roman" w:hAnsi="Times New Roman" w:cs="Times New Roman"/>
                  <w:noProof/>
                  <w:sz w:val="24"/>
                </w:rPr>
              </w:pPr>
              <w:r w:rsidRPr="00F66100">
                <w:rPr>
                  <w:rFonts w:ascii="Times New Roman" w:hAnsi="Times New Roman" w:cs="Times New Roman"/>
                  <w:noProof/>
                  <w:sz w:val="24"/>
                </w:rPr>
                <w:t xml:space="preserve">Wang, S. K. (1994). </w:t>
              </w:r>
              <w:r w:rsidRPr="00F66100">
                <w:rPr>
                  <w:rFonts w:ascii="Times New Roman" w:hAnsi="Times New Roman" w:cs="Times New Roman"/>
                  <w:i/>
                  <w:iCs/>
                  <w:noProof/>
                  <w:sz w:val="24"/>
                </w:rPr>
                <w:t>Handbook of air conditionng and Refrigeration.</w:t>
              </w:r>
              <w:r w:rsidRPr="00F66100">
                <w:rPr>
                  <w:rFonts w:ascii="Times New Roman" w:hAnsi="Times New Roman" w:cs="Times New Roman"/>
                  <w:noProof/>
                  <w:sz w:val="24"/>
                </w:rPr>
                <w:t xml:space="preserve"> New York: McGraw - Hill.</w:t>
              </w:r>
            </w:p>
            <w:p w14:paraId="6A5844DF" w14:textId="77777777" w:rsidR="00925D9D" w:rsidRPr="00426C55" w:rsidRDefault="00925D9D" w:rsidP="00426C55">
              <w:pPr>
                <w:jc w:val="both"/>
              </w:pPr>
              <w:r w:rsidRPr="00F66100">
                <w:rPr>
                  <w:rFonts w:ascii="Times New Roman" w:hAnsi="Times New Roman" w:cs="Times New Roman"/>
                  <w:b/>
                  <w:bCs/>
                  <w:noProof/>
                  <w:sz w:val="24"/>
                </w:rPr>
                <w:fldChar w:fldCharType="end"/>
              </w:r>
            </w:p>
          </w:sdtContent>
        </w:sdt>
      </w:sdtContent>
    </w:sdt>
    <w:p w14:paraId="57570570" w14:textId="77777777" w:rsidR="008E447A" w:rsidRPr="00426C55" w:rsidRDefault="008E447A" w:rsidP="005A723E">
      <w:pPr>
        <w:pStyle w:val="MTDisplayEquation"/>
        <w:rPr>
          <w:rFonts w:ascii="Times New Roman" w:eastAsia="Times New Roman" w:hAnsi="Times New Roman"/>
        </w:rPr>
      </w:pPr>
    </w:p>
    <w:p w14:paraId="40787F24" w14:textId="77777777" w:rsidR="008E447A" w:rsidRPr="00426C55" w:rsidRDefault="008E447A" w:rsidP="00691F62">
      <w:pPr>
        <w:spacing w:line="240" w:lineRule="auto"/>
        <w:ind w:left="7200" w:firstLine="720"/>
        <w:jc w:val="both"/>
        <w:rPr>
          <w:rFonts w:ascii="Times New Roman" w:hAnsi="Times New Roman"/>
          <w:b/>
          <w:bCs/>
          <w:u w:val="single"/>
        </w:rPr>
      </w:pPr>
    </w:p>
    <w:sectPr w:rsidR="008E447A" w:rsidRPr="00426C55" w:rsidSect="00605236">
      <w:footerReference w:type="default" r:id="rId4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E21B" w14:textId="77777777" w:rsidR="00777137" w:rsidRDefault="00777137" w:rsidP="00A47D04">
      <w:pPr>
        <w:spacing w:after="0" w:line="240" w:lineRule="auto"/>
      </w:pPr>
      <w:r>
        <w:separator/>
      </w:r>
    </w:p>
  </w:endnote>
  <w:endnote w:type="continuationSeparator" w:id="0">
    <w:p w14:paraId="331F3A14" w14:textId="77777777" w:rsidR="00777137" w:rsidRDefault="00777137" w:rsidP="00A4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5876" w14:textId="77777777" w:rsidR="00C20348" w:rsidRPr="000A3526" w:rsidRDefault="00C20348" w:rsidP="00A421D7">
    <w:pPr>
      <w:pStyle w:val="Footer"/>
      <w:rPr>
        <w:rFonts w:ascii="Times New Roman" w:hAnsi="Times New Roman"/>
        <w:lang w:val="el-GR"/>
      </w:rPr>
    </w:pPr>
    <w:r>
      <w:rPr>
        <w:rFonts w:ascii="Times New Roman" w:hAnsi="Times New Roman"/>
        <w:sz w:val="16"/>
        <w:szCs w:val="16"/>
        <w:lang w:val="el-GR"/>
      </w:rPr>
      <w:t>ΛΙΑΡΟΣ ΣΤΕΛΙΟΣ</w:t>
    </w:r>
    <w:r w:rsidRPr="00605236">
      <w:rPr>
        <w:rFonts w:ascii="Times New Roman" w:hAnsi="Times New Roman"/>
        <w:sz w:val="16"/>
        <w:szCs w:val="16"/>
        <w:lang w:val="el-GR"/>
      </w:rPr>
      <w:tab/>
    </w:r>
    <w:r w:rsidRPr="00F67425">
      <w:rPr>
        <w:rFonts w:ascii="Times New Roman" w:hAnsi="Times New Roman"/>
        <w:sz w:val="16"/>
        <w:szCs w:val="16"/>
        <w:lang w:val="el-GR"/>
      </w:rPr>
      <w:t>ΕΡΓΑΣΤΗΡΙΑΚΟ ΜΑΘΗΜΑ</w:t>
    </w:r>
    <w:r>
      <w:rPr>
        <w:rFonts w:ascii="Times New Roman" w:hAnsi="Times New Roman"/>
        <w:sz w:val="16"/>
        <w:szCs w:val="16"/>
        <w:lang w:val="el-GR"/>
      </w:rPr>
      <w:t xml:space="preserve"> </w:t>
    </w:r>
    <w:r w:rsidR="00235398">
      <w:rPr>
        <w:rFonts w:ascii="Times New Roman" w:hAnsi="Times New Roman"/>
        <w:sz w:val="16"/>
        <w:szCs w:val="16"/>
        <w:lang w:val="el-GR"/>
      </w:rPr>
      <w:t>ΘΨΚΑΠΕ Μ703</w:t>
    </w:r>
    <w:r>
      <w:rPr>
        <w:rFonts w:ascii="Times New Roman" w:hAnsi="Times New Roman"/>
        <w:sz w:val="16"/>
        <w:szCs w:val="16"/>
        <w:lang w:val="el-GR"/>
      </w:rPr>
      <w:tab/>
    </w:r>
    <w:r w:rsidRPr="000A3526">
      <w:rPr>
        <w:rFonts w:ascii="Times New Roman" w:hAnsi="Times New Roman"/>
        <w:sz w:val="16"/>
        <w:szCs w:val="16"/>
        <w:lang w:val="el-GR"/>
      </w:rPr>
      <w:fldChar w:fldCharType="begin"/>
    </w:r>
    <w:r w:rsidRPr="000A3526">
      <w:rPr>
        <w:rFonts w:ascii="Times New Roman" w:hAnsi="Times New Roman"/>
        <w:sz w:val="16"/>
        <w:szCs w:val="16"/>
        <w:lang w:val="el-GR"/>
      </w:rPr>
      <w:instrText xml:space="preserve"> PAGE   \* MERGEFORMAT </w:instrText>
    </w:r>
    <w:r w:rsidRPr="000A3526">
      <w:rPr>
        <w:rFonts w:ascii="Times New Roman" w:hAnsi="Times New Roman"/>
        <w:sz w:val="16"/>
        <w:szCs w:val="16"/>
        <w:lang w:val="el-GR"/>
      </w:rPr>
      <w:fldChar w:fldCharType="separate"/>
    </w:r>
    <w:r w:rsidR="00235398">
      <w:rPr>
        <w:rFonts w:ascii="Times New Roman" w:hAnsi="Times New Roman"/>
        <w:noProof/>
        <w:sz w:val="16"/>
        <w:szCs w:val="16"/>
        <w:lang w:val="el-GR"/>
      </w:rPr>
      <w:t>3</w:t>
    </w:r>
    <w:r w:rsidRPr="000A3526">
      <w:rPr>
        <w:rFonts w:ascii="Times New Roman" w:hAnsi="Times New Roman"/>
        <w:sz w:val="16"/>
        <w:szCs w:val="16"/>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2ABB" w14:textId="77777777" w:rsidR="00777137" w:rsidRDefault="00777137" w:rsidP="00A47D04">
      <w:pPr>
        <w:spacing w:after="0" w:line="240" w:lineRule="auto"/>
      </w:pPr>
      <w:r>
        <w:separator/>
      </w:r>
    </w:p>
  </w:footnote>
  <w:footnote w:type="continuationSeparator" w:id="0">
    <w:p w14:paraId="35F5438B" w14:textId="77777777" w:rsidR="00777137" w:rsidRDefault="00777137" w:rsidP="00A47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EBA"/>
    <w:multiLevelType w:val="hybridMultilevel"/>
    <w:tmpl w:val="E2B4D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D86160"/>
    <w:multiLevelType w:val="hybridMultilevel"/>
    <w:tmpl w:val="DADE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6541"/>
    <w:multiLevelType w:val="hybridMultilevel"/>
    <w:tmpl w:val="653C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7D0A"/>
    <w:multiLevelType w:val="hybridMultilevel"/>
    <w:tmpl w:val="5370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313C"/>
    <w:multiLevelType w:val="hybridMultilevel"/>
    <w:tmpl w:val="F3E08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F5271C"/>
    <w:multiLevelType w:val="multilevel"/>
    <w:tmpl w:val="DA4E8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07ADC"/>
    <w:multiLevelType w:val="multilevel"/>
    <w:tmpl w:val="F9168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A318F2"/>
    <w:multiLevelType w:val="hybridMultilevel"/>
    <w:tmpl w:val="749E6EB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0F8643C"/>
    <w:multiLevelType w:val="multilevel"/>
    <w:tmpl w:val="83F0108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15:restartNumberingAfterBreak="0">
    <w:nsid w:val="3A2853DE"/>
    <w:multiLevelType w:val="hybridMultilevel"/>
    <w:tmpl w:val="8312D7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661AB5"/>
    <w:multiLevelType w:val="hybridMultilevel"/>
    <w:tmpl w:val="28EC5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5383F"/>
    <w:multiLevelType w:val="hybridMultilevel"/>
    <w:tmpl w:val="1E180438"/>
    <w:lvl w:ilvl="0" w:tplc="CF3268D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F4A49"/>
    <w:multiLevelType w:val="multilevel"/>
    <w:tmpl w:val="4B709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FB20FE"/>
    <w:multiLevelType w:val="hybridMultilevel"/>
    <w:tmpl w:val="149E6EE8"/>
    <w:lvl w:ilvl="0" w:tplc="B358D82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9843512"/>
    <w:multiLevelType w:val="hybridMultilevel"/>
    <w:tmpl w:val="80FC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2206B"/>
    <w:multiLevelType w:val="hybridMultilevel"/>
    <w:tmpl w:val="DDE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63DF1"/>
    <w:multiLevelType w:val="multilevel"/>
    <w:tmpl w:val="AB74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9358F"/>
    <w:multiLevelType w:val="hybridMultilevel"/>
    <w:tmpl w:val="CFCA01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C0C346A"/>
    <w:multiLevelType w:val="multilevel"/>
    <w:tmpl w:val="E8247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3"/>
  </w:num>
  <w:num w:numId="4">
    <w:abstractNumId w:val="15"/>
  </w:num>
  <w:num w:numId="5">
    <w:abstractNumId w:val="14"/>
  </w:num>
  <w:num w:numId="6">
    <w:abstractNumId w:val="0"/>
  </w:num>
  <w:num w:numId="7">
    <w:abstractNumId w:val="2"/>
  </w:num>
  <w:num w:numId="8">
    <w:abstractNumId w:val="10"/>
  </w:num>
  <w:num w:numId="9">
    <w:abstractNumId w:val="16"/>
  </w:num>
  <w:num w:numId="10">
    <w:abstractNumId w:val="6"/>
  </w:num>
  <w:num w:numId="11">
    <w:abstractNumId w:val="11"/>
  </w:num>
  <w:num w:numId="12">
    <w:abstractNumId w:val="18"/>
  </w:num>
  <w:num w:numId="13">
    <w:abstractNumId w:val="12"/>
  </w:num>
  <w:num w:numId="14">
    <w:abstractNumId w:val="1"/>
  </w:num>
  <w:num w:numId="15">
    <w:abstractNumId w:val="4"/>
  </w:num>
  <w:num w:numId="16">
    <w:abstractNumId w:val="13"/>
  </w:num>
  <w:num w:numId="17">
    <w:abstractNumId w:val="7"/>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89"/>
    <w:rsid w:val="00000722"/>
    <w:rsid w:val="00001A38"/>
    <w:rsid w:val="00011BAE"/>
    <w:rsid w:val="00033869"/>
    <w:rsid w:val="000776B1"/>
    <w:rsid w:val="000838D5"/>
    <w:rsid w:val="00087C28"/>
    <w:rsid w:val="000A3526"/>
    <w:rsid w:val="000C487B"/>
    <w:rsid w:val="000C5CA0"/>
    <w:rsid w:val="0010744C"/>
    <w:rsid w:val="001346A6"/>
    <w:rsid w:val="001552E1"/>
    <w:rsid w:val="00176781"/>
    <w:rsid w:val="00212C89"/>
    <w:rsid w:val="002151D3"/>
    <w:rsid w:val="00216913"/>
    <w:rsid w:val="00235398"/>
    <w:rsid w:val="00242053"/>
    <w:rsid w:val="002720C6"/>
    <w:rsid w:val="002744EF"/>
    <w:rsid w:val="00296B44"/>
    <w:rsid w:val="002B7777"/>
    <w:rsid w:val="002C5E74"/>
    <w:rsid w:val="002D19C3"/>
    <w:rsid w:val="002E0963"/>
    <w:rsid w:val="002E280D"/>
    <w:rsid w:val="002F3794"/>
    <w:rsid w:val="00335C32"/>
    <w:rsid w:val="00352DA2"/>
    <w:rsid w:val="003630EA"/>
    <w:rsid w:val="00370B43"/>
    <w:rsid w:val="003858EB"/>
    <w:rsid w:val="003A7F85"/>
    <w:rsid w:val="003E14B5"/>
    <w:rsid w:val="00426C55"/>
    <w:rsid w:val="00454E91"/>
    <w:rsid w:val="0046274A"/>
    <w:rsid w:val="00483E89"/>
    <w:rsid w:val="0049398E"/>
    <w:rsid w:val="0049417A"/>
    <w:rsid w:val="004A32EC"/>
    <w:rsid w:val="004B37F4"/>
    <w:rsid w:val="004E1BC9"/>
    <w:rsid w:val="004E4E7E"/>
    <w:rsid w:val="004F5200"/>
    <w:rsid w:val="00545DFA"/>
    <w:rsid w:val="00561BA2"/>
    <w:rsid w:val="00575B97"/>
    <w:rsid w:val="005A723E"/>
    <w:rsid w:val="005C36C0"/>
    <w:rsid w:val="005D270B"/>
    <w:rsid w:val="005D56E2"/>
    <w:rsid w:val="00605236"/>
    <w:rsid w:val="00612292"/>
    <w:rsid w:val="0063205D"/>
    <w:rsid w:val="00634A57"/>
    <w:rsid w:val="00634EE9"/>
    <w:rsid w:val="006374D9"/>
    <w:rsid w:val="00650C41"/>
    <w:rsid w:val="00656DEC"/>
    <w:rsid w:val="00691F62"/>
    <w:rsid w:val="006B28D6"/>
    <w:rsid w:val="006C4BFB"/>
    <w:rsid w:val="006D2297"/>
    <w:rsid w:val="006D4CA8"/>
    <w:rsid w:val="006E1D22"/>
    <w:rsid w:val="007034EC"/>
    <w:rsid w:val="00705C7C"/>
    <w:rsid w:val="00743195"/>
    <w:rsid w:val="00743D14"/>
    <w:rsid w:val="007538AC"/>
    <w:rsid w:val="007710AF"/>
    <w:rsid w:val="0077166D"/>
    <w:rsid w:val="00777137"/>
    <w:rsid w:val="007D3E0B"/>
    <w:rsid w:val="007D452E"/>
    <w:rsid w:val="007E5F9F"/>
    <w:rsid w:val="0082116A"/>
    <w:rsid w:val="0089329C"/>
    <w:rsid w:val="008A2589"/>
    <w:rsid w:val="008C25B7"/>
    <w:rsid w:val="008D25BB"/>
    <w:rsid w:val="008D3E91"/>
    <w:rsid w:val="008E0C13"/>
    <w:rsid w:val="008E447A"/>
    <w:rsid w:val="008F6714"/>
    <w:rsid w:val="008F68C1"/>
    <w:rsid w:val="00900A26"/>
    <w:rsid w:val="00901D5E"/>
    <w:rsid w:val="00911A5F"/>
    <w:rsid w:val="00915EC3"/>
    <w:rsid w:val="0092400E"/>
    <w:rsid w:val="00925D9D"/>
    <w:rsid w:val="0098382A"/>
    <w:rsid w:val="00994DB5"/>
    <w:rsid w:val="009A40D3"/>
    <w:rsid w:val="009A50BF"/>
    <w:rsid w:val="009B5ECF"/>
    <w:rsid w:val="009F3CCD"/>
    <w:rsid w:val="00A103C7"/>
    <w:rsid w:val="00A12BBA"/>
    <w:rsid w:val="00A421D7"/>
    <w:rsid w:val="00A4476C"/>
    <w:rsid w:val="00A461FE"/>
    <w:rsid w:val="00A47D04"/>
    <w:rsid w:val="00A8425C"/>
    <w:rsid w:val="00A85E14"/>
    <w:rsid w:val="00A95423"/>
    <w:rsid w:val="00AA1E26"/>
    <w:rsid w:val="00AA4BAE"/>
    <w:rsid w:val="00AE65B8"/>
    <w:rsid w:val="00AF54DB"/>
    <w:rsid w:val="00B007AA"/>
    <w:rsid w:val="00B069AC"/>
    <w:rsid w:val="00B10FEE"/>
    <w:rsid w:val="00B11FD4"/>
    <w:rsid w:val="00B12B39"/>
    <w:rsid w:val="00B65A68"/>
    <w:rsid w:val="00B84AB8"/>
    <w:rsid w:val="00B93311"/>
    <w:rsid w:val="00B93561"/>
    <w:rsid w:val="00BA1FB3"/>
    <w:rsid w:val="00BC3026"/>
    <w:rsid w:val="00C12C27"/>
    <w:rsid w:val="00C15EC4"/>
    <w:rsid w:val="00C20348"/>
    <w:rsid w:val="00C41515"/>
    <w:rsid w:val="00C60F3F"/>
    <w:rsid w:val="00C73CE0"/>
    <w:rsid w:val="00C95F1A"/>
    <w:rsid w:val="00CA2556"/>
    <w:rsid w:val="00CA5B73"/>
    <w:rsid w:val="00CB1080"/>
    <w:rsid w:val="00CD0B50"/>
    <w:rsid w:val="00CE1A92"/>
    <w:rsid w:val="00CF0493"/>
    <w:rsid w:val="00CF734B"/>
    <w:rsid w:val="00D03488"/>
    <w:rsid w:val="00D456B8"/>
    <w:rsid w:val="00D574F7"/>
    <w:rsid w:val="00DB3D4A"/>
    <w:rsid w:val="00DD6A54"/>
    <w:rsid w:val="00DD75B6"/>
    <w:rsid w:val="00DE27CE"/>
    <w:rsid w:val="00DE6605"/>
    <w:rsid w:val="00DF69B5"/>
    <w:rsid w:val="00E21213"/>
    <w:rsid w:val="00E479A8"/>
    <w:rsid w:val="00E83CAA"/>
    <w:rsid w:val="00E87E16"/>
    <w:rsid w:val="00E93C00"/>
    <w:rsid w:val="00EA15E4"/>
    <w:rsid w:val="00EA20EF"/>
    <w:rsid w:val="00EB2F82"/>
    <w:rsid w:val="00EB48F0"/>
    <w:rsid w:val="00ED213B"/>
    <w:rsid w:val="00ED6089"/>
    <w:rsid w:val="00EE57D3"/>
    <w:rsid w:val="00EF4136"/>
    <w:rsid w:val="00F131A4"/>
    <w:rsid w:val="00F35B8D"/>
    <w:rsid w:val="00F66100"/>
    <w:rsid w:val="00F82583"/>
    <w:rsid w:val="00F86AFF"/>
    <w:rsid w:val="00F94ACD"/>
    <w:rsid w:val="00FB1E69"/>
    <w:rsid w:val="00FB2921"/>
    <w:rsid w:val="00FB2B52"/>
    <w:rsid w:val="00FC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865A0"/>
  <w15:docId w15:val="{6DF74203-425F-4C3E-8E1B-55F6950F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F62"/>
  </w:style>
  <w:style w:type="paragraph" w:styleId="Heading1">
    <w:name w:val="heading 1"/>
    <w:basedOn w:val="Normal"/>
    <w:next w:val="Normal"/>
    <w:link w:val="Heading1Char"/>
    <w:uiPriority w:val="9"/>
    <w:qFormat/>
    <w:rsid w:val="00691F6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91F6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91F6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91F6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691F6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91F6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91F6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91F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91F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F62"/>
    <w:pPr>
      <w:ind w:left="720"/>
      <w:contextualSpacing/>
    </w:pPr>
  </w:style>
  <w:style w:type="paragraph" w:styleId="BalloonText">
    <w:name w:val="Balloon Text"/>
    <w:basedOn w:val="Normal"/>
    <w:link w:val="BalloonTextChar"/>
    <w:uiPriority w:val="99"/>
    <w:semiHidden/>
    <w:unhideWhenUsed/>
    <w:rsid w:val="00B93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3561"/>
    <w:rPr>
      <w:rFonts w:ascii="Tahoma" w:eastAsia="Calibri" w:hAnsi="Tahoma" w:cs="Tahoma"/>
      <w:sz w:val="16"/>
      <w:szCs w:val="16"/>
    </w:rPr>
  </w:style>
  <w:style w:type="paragraph" w:customStyle="1" w:styleId="MTDisplayEquation">
    <w:name w:val="MTDisplayEquation"/>
    <w:basedOn w:val="Normal"/>
    <w:next w:val="Normal"/>
    <w:link w:val="MTDisplayEquationChar"/>
    <w:rsid w:val="007D452E"/>
    <w:pPr>
      <w:tabs>
        <w:tab w:val="center" w:pos="4240"/>
        <w:tab w:val="right" w:pos="8460"/>
      </w:tabs>
      <w:jc w:val="both"/>
    </w:pPr>
    <w:rPr>
      <w:lang w:val="el-GR"/>
    </w:rPr>
  </w:style>
  <w:style w:type="character" w:customStyle="1" w:styleId="MTDisplayEquationChar">
    <w:name w:val="MTDisplayEquation Char"/>
    <w:link w:val="MTDisplayEquation"/>
    <w:rsid w:val="007D452E"/>
    <w:rPr>
      <w:rFonts w:ascii="Calibri" w:eastAsia="Calibri" w:hAnsi="Calibri" w:cs="Times New Roman"/>
      <w:lang w:val="el-GR"/>
    </w:rPr>
  </w:style>
  <w:style w:type="paragraph" w:styleId="NormalWeb">
    <w:name w:val="Normal (Web)"/>
    <w:basedOn w:val="Normal"/>
    <w:uiPriority w:val="99"/>
    <w:unhideWhenUsed/>
    <w:rsid w:val="007D3E0B"/>
    <w:pPr>
      <w:spacing w:before="100" w:beforeAutospacing="1" w:after="100" w:afterAutospacing="1" w:line="240" w:lineRule="auto"/>
    </w:pPr>
    <w:rPr>
      <w:rFonts w:ascii="Times New Roman" w:eastAsia="Times New Roman" w:hAnsi="Times New Roman"/>
      <w:sz w:val="24"/>
      <w:szCs w:val="24"/>
    </w:rPr>
  </w:style>
  <w:style w:type="character" w:customStyle="1" w:styleId="comment">
    <w:name w:val="comment"/>
    <w:basedOn w:val="DefaultParagraphFont"/>
    <w:rsid w:val="007D3E0B"/>
  </w:style>
  <w:style w:type="table" w:styleId="TableGrid">
    <w:name w:val="Table Grid"/>
    <w:basedOn w:val="TableNormal"/>
    <w:uiPriority w:val="59"/>
    <w:rsid w:val="00DE27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691F62"/>
    <w:pPr>
      <w:spacing w:after="200" w:line="240" w:lineRule="auto"/>
    </w:pPr>
    <w:rPr>
      <w:i/>
      <w:iCs/>
      <w:color w:val="1F497D" w:themeColor="text2"/>
      <w:sz w:val="18"/>
      <w:szCs w:val="18"/>
    </w:rPr>
  </w:style>
  <w:style w:type="character" w:styleId="Hyperlink">
    <w:name w:val="Hyperlink"/>
    <w:uiPriority w:val="99"/>
    <w:rsid w:val="008E447A"/>
    <w:rPr>
      <w:color w:val="0000FF"/>
      <w:u w:val="single"/>
    </w:rPr>
  </w:style>
  <w:style w:type="paragraph" w:styleId="Header">
    <w:name w:val="header"/>
    <w:basedOn w:val="Normal"/>
    <w:link w:val="HeaderChar"/>
    <w:uiPriority w:val="99"/>
    <w:unhideWhenUsed/>
    <w:rsid w:val="00A47D04"/>
    <w:pPr>
      <w:tabs>
        <w:tab w:val="center" w:pos="4680"/>
        <w:tab w:val="right" w:pos="9360"/>
      </w:tabs>
      <w:spacing w:after="0" w:line="240" w:lineRule="auto"/>
    </w:pPr>
  </w:style>
  <w:style w:type="character" w:customStyle="1" w:styleId="HeaderChar">
    <w:name w:val="Header Char"/>
    <w:link w:val="Header"/>
    <w:uiPriority w:val="99"/>
    <w:rsid w:val="00A47D04"/>
    <w:rPr>
      <w:rFonts w:ascii="Calibri" w:eastAsia="Calibri" w:hAnsi="Calibri" w:cs="Times New Roman"/>
    </w:rPr>
  </w:style>
  <w:style w:type="paragraph" w:styleId="Footer">
    <w:name w:val="footer"/>
    <w:basedOn w:val="Normal"/>
    <w:link w:val="FooterChar"/>
    <w:uiPriority w:val="99"/>
    <w:unhideWhenUsed/>
    <w:rsid w:val="00A47D04"/>
    <w:pPr>
      <w:tabs>
        <w:tab w:val="center" w:pos="4680"/>
        <w:tab w:val="right" w:pos="9360"/>
      </w:tabs>
      <w:spacing w:after="0" w:line="240" w:lineRule="auto"/>
    </w:pPr>
  </w:style>
  <w:style w:type="character" w:customStyle="1" w:styleId="FooterChar">
    <w:name w:val="Footer Char"/>
    <w:link w:val="Footer"/>
    <w:uiPriority w:val="99"/>
    <w:rsid w:val="00A47D04"/>
    <w:rPr>
      <w:rFonts w:ascii="Calibri" w:eastAsia="Calibri" w:hAnsi="Calibri" w:cs="Times New Roman"/>
    </w:rPr>
  </w:style>
  <w:style w:type="character" w:styleId="PlaceholderText">
    <w:name w:val="Placeholder Text"/>
    <w:basedOn w:val="DefaultParagraphFont"/>
    <w:uiPriority w:val="99"/>
    <w:semiHidden/>
    <w:rsid w:val="00B069AC"/>
    <w:rPr>
      <w:color w:val="808080"/>
    </w:rPr>
  </w:style>
  <w:style w:type="character" w:customStyle="1" w:styleId="Heading1Char">
    <w:name w:val="Heading 1 Char"/>
    <w:basedOn w:val="DefaultParagraphFont"/>
    <w:link w:val="Heading1"/>
    <w:uiPriority w:val="9"/>
    <w:rsid w:val="00691F6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91F62"/>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91F6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91F62"/>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691F62"/>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91F62"/>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91F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91F6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91F62"/>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691F6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91F6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91F6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91F62"/>
    <w:rPr>
      <w:color w:val="5A5A5A" w:themeColor="text1" w:themeTint="A5"/>
      <w:spacing w:val="15"/>
    </w:rPr>
  </w:style>
  <w:style w:type="character" w:styleId="Strong">
    <w:name w:val="Strong"/>
    <w:basedOn w:val="DefaultParagraphFont"/>
    <w:uiPriority w:val="22"/>
    <w:qFormat/>
    <w:rsid w:val="00691F62"/>
    <w:rPr>
      <w:b/>
      <w:bCs/>
      <w:color w:val="auto"/>
    </w:rPr>
  </w:style>
  <w:style w:type="character" w:styleId="Emphasis">
    <w:name w:val="Emphasis"/>
    <w:basedOn w:val="DefaultParagraphFont"/>
    <w:uiPriority w:val="20"/>
    <w:qFormat/>
    <w:rsid w:val="00691F62"/>
    <w:rPr>
      <w:i/>
      <w:iCs/>
      <w:color w:val="auto"/>
    </w:rPr>
  </w:style>
  <w:style w:type="paragraph" w:styleId="NoSpacing">
    <w:name w:val="No Spacing"/>
    <w:uiPriority w:val="1"/>
    <w:qFormat/>
    <w:rsid w:val="00691F62"/>
    <w:pPr>
      <w:spacing w:after="0" w:line="240" w:lineRule="auto"/>
    </w:pPr>
  </w:style>
  <w:style w:type="paragraph" w:styleId="Quote">
    <w:name w:val="Quote"/>
    <w:basedOn w:val="Normal"/>
    <w:next w:val="Normal"/>
    <w:link w:val="QuoteChar"/>
    <w:uiPriority w:val="29"/>
    <w:qFormat/>
    <w:rsid w:val="00691F6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91F62"/>
    <w:rPr>
      <w:i/>
      <w:iCs/>
      <w:color w:val="404040" w:themeColor="text1" w:themeTint="BF"/>
    </w:rPr>
  </w:style>
  <w:style w:type="paragraph" w:styleId="IntenseQuote">
    <w:name w:val="Intense Quote"/>
    <w:basedOn w:val="Normal"/>
    <w:next w:val="Normal"/>
    <w:link w:val="IntenseQuoteChar"/>
    <w:uiPriority w:val="30"/>
    <w:qFormat/>
    <w:rsid w:val="00691F6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91F62"/>
    <w:rPr>
      <w:i/>
      <w:iCs/>
      <w:color w:val="404040" w:themeColor="text1" w:themeTint="BF"/>
    </w:rPr>
  </w:style>
  <w:style w:type="character" w:styleId="SubtleEmphasis">
    <w:name w:val="Subtle Emphasis"/>
    <w:basedOn w:val="DefaultParagraphFont"/>
    <w:uiPriority w:val="19"/>
    <w:qFormat/>
    <w:rsid w:val="00691F62"/>
    <w:rPr>
      <w:i/>
      <w:iCs/>
      <w:color w:val="404040" w:themeColor="text1" w:themeTint="BF"/>
    </w:rPr>
  </w:style>
  <w:style w:type="character" w:styleId="IntenseEmphasis">
    <w:name w:val="Intense Emphasis"/>
    <w:basedOn w:val="DefaultParagraphFont"/>
    <w:uiPriority w:val="21"/>
    <w:qFormat/>
    <w:rsid w:val="00691F62"/>
    <w:rPr>
      <w:b/>
      <w:bCs/>
      <w:i/>
      <w:iCs/>
      <w:color w:val="auto"/>
    </w:rPr>
  </w:style>
  <w:style w:type="character" w:styleId="SubtleReference">
    <w:name w:val="Subtle Reference"/>
    <w:basedOn w:val="DefaultParagraphFont"/>
    <w:uiPriority w:val="31"/>
    <w:qFormat/>
    <w:rsid w:val="00691F62"/>
    <w:rPr>
      <w:smallCaps/>
      <w:color w:val="404040" w:themeColor="text1" w:themeTint="BF"/>
    </w:rPr>
  </w:style>
  <w:style w:type="character" w:styleId="IntenseReference">
    <w:name w:val="Intense Reference"/>
    <w:basedOn w:val="DefaultParagraphFont"/>
    <w:uiPriority w:val="32"/>
    <w:qFormat/>
    <w:rsid w:val="00691F62"/>
    <w:rPr>
      <w:b/>
      <w:bCs/>
      <w:smallCaps/>
      <w:color w:val="404040" w:themeColor="text1" w:themeTint="BF"/>
      <w:spacing w:val="5"/>
    </w:rPr>
  </w:style>
  <w:style w:type="character" w:styleId="BookTitle">
    <w:name w:val="Book Title"/>
    <w:basedOn w:val="DefaultParagraphFont"/>
    <w:uiPriority w:val="33"/>
    <w:qFormat/>
    <w:rsid w:val="00691F62"/>
    <w:rPr>
      <w:b/>
      <w:bCs/>
      <w:i/>
      <w:iCs/>
      <w:spacing w:val="5"/>
    </w:rPr>
  </w:style>
  <w:style w:type="paragraph" w:styleId="TOCHeading">
    <w:name w:val="TOC Heading"/>
    <w:basedOn w:val="Heading1"/>
    <w:next w:val="Normal"/>
    <w:uiPriority w:val="39"/>
    <w:unhideWhenUsed/>
    <w:qFormat/>
    <w:rsid w:val="00691F62"/>
    <w:pPr>
      <w:outlineLvl w:val="9"/>
    </w:pPr>
  </w:style>
  <w:style w:type="paragraph" w:styleId="Bibliography">
    <w:name w:val="Bibliography"/>
    <w:basedOn w:val="Normal"/>
    <w:next w:val="Normal"/>
    <w:uiPriority w:val="37"/>
    <w:unhideWhenUsed/>
    <w:rsid w:val="00925D9D"/>
  </w:style>
  <w:style w:type="paragraph" w:styleId="TOC1">
    <w:name w:val="toc 1"/>
    <w:basedOn w:val="Normal"/>
    <w:next w:val="Normal"/>
    <w:autoRedefine/>
    <w:uiPriority w:val="39"/>
    <w:unhideWhenUsed/>
    <w:rsid w:val="00925D9D"/>
    <w:pPr>
      <w:spacing w:after="100"/>
    </w:pPr>
  </w:style>
  <w:style w:type="paragraph" w:styleId="TOC2">
    <w:name w:val="toc 2"/>
    <w:basedOn w:val="Normal"/>
    <w:next w:val="Normal"/>
    <w:autoRedefine/>
    <w:uiPriority w:val="39"/>
    <w:unhideWhenUsed/>
    <w:rsid w:val="00925D9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03970">
      <w:bodyDiv w:val="1"/>
      <w:marLeft w:val="0"/>
      <w:marRight w:val="0"/>
      <w:marTop w:val="0"/>
      <w:marBottom w:val="0"/>
      <w:divBdr>
        <w:top w:val="none" w:sz="0" w:space="0" w:color="auto"/>
        <w:left w:val="none" w:sz="0" w:space="0" w:color="auto"/>
        <w:bottom w:val="none" w:sz="0" w:space="0" w:color="auto"/>
        <w:right w:val="none" w:sz="0" w:space="0" w:color="auto"/>
      </w:divBdr>
    </w:div>
    <w:div w:id="631639504">
      <w:bodyDiv w:val="1"/>
      <w:marLeft w:val="0"/>
      <w:marRight w:val="0"/>
      <w:marTop w:val="0"/>
      <w:marBottom w:val="0"/>
      <w:divBdr>
        <w:top w:val="none" w:sz="0" w:space="0" w:color="auto"/>
        <w:left w:val="none" w:sz="0" w:space="0" w:color="auto"/>
        <w:bottom w:val="none" w:sz="0" w:space="0" w:color="auto"/>
        <w:right w:val="none" w:sz="0" w:space="0" w:color="auto"/>
      </w:divBdr>
      <w:divsChild>
        <w:div w:id="1216046431">
          <w:marLeft w:val="0"/>
          <w:marRight w:val="0"/>
          <w:marTop w:val="0"/>
          <w:marBottom w:val="75"/>
          <w:divBdr>
            <w:top w:val="none" w:sz="0" w:space="0" w:color="auto"/>
            <w:left w:val="none" w:sz="0" w:space="0" w:color="auto"/>
            <w:bottom w:val="none" w:sz="0" w:space="0" w:color="auto"/>
            <w:right w:val="none" w:sz="0" w:space="0" w:color="auto"/>
          </w:divBdr>
        </w:div>
      </w:divsChild>
    </w:div>
    <w:div w:id="948510685">
      <w:bodyDiv w:val="1"/>
      <w:marLeft w:val="0"/>
      <w:marRight w:val="0"/>
      <w:marTop w:val="0"/>
      <w:marBottom w:val="0"/>
      <w:divBdr>
        <w:top w:val="none" w:sz="0" w:space="0" w:color="auto"/>
        <w:left w:val="none" w:sz="0" w:space="0" w:color="auto"/>
        <w:bottom w:val="none" w:sz="0" w:space="0" w:color="auto"/>
        <w:right w:val="none" w:sz="0" w:space="0" w:color="auto"/>
      </w:divBdr>
    </w:div>
    <w:div w:id="1137719783">
      <w:bodyDiv w:val="1"/>
      <w:marLeft w:val="0"/>
      <w:marRight w:val="0"/>
      <w:marTop w:val="0"/>
      <w:marBottom w:val="0"/>
      <w:divBdr>
        <w:top w:val="none" w:sz="0" w:space="0" w:color="auto"/>
        <w:left w:val="none" w:sz="0" w:space="0" w:color="auto"/>
        <w:bottom w:val="none" w:sz="0" w:space="0" w:color="auto"/>
        <w:right w:val="none" w:sz="0" w:space="0" w:color="auto"/>
      </w:divBdr>
    </w:div>
    <w:div w:id="1181746783">
      <w:bodyDiv w:val="1"/>
      <w:marLeft w:val="0"/>
      <w:marRight w:val="0"/>
      <w:marTop w:val="0"/>
      <w:marBottom w:val="0"/>
      <w:divBdr>
        <w:top w:val="none" w:sz="0" w:space="0" w:color="auto"/>
        <w:left w:val="none" w:sz="0" w:space="0" w:color="auto"/>
        <w:bottom w:val="none" w:sz="0" w:space="0" w:color="auto"/>
        <w:right w:val="none" w:sz="0" w:space="0" w:color="auto"/>
      </w:divBdr>
    </w:div>
    <w:div w:id="1285120333">
      <w:bodyDiv w:val="1"/>
      <w:marLeft w:val="0"/>
      <w:marRight w:val="0"/>
      <w:marTop w:val="0"/>
      <w:marBottom w:val="0"/>
      <w:divBdr>
        <w:top w:val="none" w:sz="0" w:space="0" w:color="auto"/>
        <w:left w:val="none" w:sz="0" w:space="0" w:color="auto"/>
        <w:bottom w:val="none" w:sz="0" w:space="0" w:color="auto"/>
        <w:right w:val="none" w:sz="0" w:space="0" w:color="auto"/>
      </w:divBdr>
    </w:div>
    <w:div w:id="1486512345">
      <w:bodyDiv w:val="1"/>
      <w:marLeft w:val="0"/>
      <w:marRight w:val="0"/>
      <w:marTop w:val="0"/>
      <w:marBottom w:val="0"/>
      <w:divBdr>
        <w:top w:val="none" w:sz="0" w:space="0" w:color="auto"/>
        <w:left w:val="none" w:sz="0" w:space="0" w:color="auto"/>
        <w:bottom w:val="none" w:sz="0" w:space="0" w:color="auto"/>
        <w:right w:val="none" w:sz="0" w:space="0" w:color="auto"/>
      </w:divBdr>
    </w:div>
    <w:div w:id="1787656812">
      <w:bodyDiv w:val="1"/>
      <w:marLeft w:val="0"/>
      <w:marRight w:val="0"/>
      <w:marTop w:val="0"/>
      <w:marBottom w:val="0"/>
      <w:divBdr>
        <w:top w:val="none" w:sz="0" w:space="0" w:color="auto"/>
        <w:left w:val="none" w:sz="0" w:space="0" w:color="auto"/>
        <w:bottom w:val="none" w:sz="0" w:space="0" w:color="auto"/>
        <w:right w:val="none" w:sz="0" w:space="0" w:color="auto"/>
      </w:divBdr>
    </w:div>
    <w:div w:id="1804424921">
      <w:bodyDiv w:val="1"/>
      <w:marLeft w:val="0"/>
      <w:marRight w:val="0"/>
      <w:marTop w:val="0"/>
      <w:marBottom w:val="0"/>
      <w:divBdr>
        <w:top w:val="none" w:sz="0" w:space="0" w:color="auto"/>
        <w:left w:val="none" w:sz="0" w:space="0" w:color="auto"/>
        <w:bottom w:val="none" w:sz="0" w:space="0" w:color="auto"/>
        <w:right w:val="none" w:sz="0" w:space="0" w:color="auto"/>
      </w:divBdr>
    </w:div>
    <w:div w:id="194788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6.bin"/><Relationship Id="rId39"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oleObject" Target="embeddings/oleObject10.bin"/><Relationship Id="rId42"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2.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media/image15.wm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oleObject" Target="embeddings/oleObject9.bin"/><Relationship Id="rId37" Type="http://schemas.openxmlformats.org/officeDocument/2006/relationships/image" Target="media/image19.wmf"/><Relationship Id="rId40" Type="http://schemas.openxmlformats.org/officeDocument/2006/relationships/oleObject" Target="embeddings/oleObject13.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jpeg"/><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6.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image" Target="media/image18.wmf"/><Relationship Id="rId43"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ervitor\Desktop\Ergastirio%20Klimatismou%20ASPETE%202012\&#917;&#929;&#915;&#913;&#931;&#932;&#919;&#929;&#921;&#927;%20&#936;&#922;%20&#917;&#961;%20&#913;&#963;&#954;%201\&#917;&#929;&#915;&#913;&#931;&#932;&#919;&#929;&#921;&#927;%20&#936;&#922;%20&#917;&#961;%20&#913;&#963;&#954;%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ASH09</b:Tag>
    <b:SourceType>Book</b:SourceType>
    <b:Guid>{A665D112-3BBD-493B-8F55-DB1CF6754B3B}</b:Guid>
    <b:Title>Handbook of fundamentals</b:Title>
    <b:Year>2009</b:Year>
    <b:Publisher>American Society of Heating, Refrigerating and Air Conditioning Engineers</b:Publisher>
    <b:Author>
      <b:Author>
        <b:Corporate>ASHRAE</b:Corporate>
      </b:Author>
    </b:Author>
    <b:RefOrder>1</b:RefOrder>
  </b:Source>
  <b:Source>
    <b:Tag>Her14</b:Tag>
    <b:SourceType>InternetSite</b:SourceType>
    <b:Guid>{D21CA29D-D765-46FC-8D29-BAD22388B944}</b:Guid>
    <b:Title>Hermawan's Blog (Refrigeration and Air Conditioning Systems)</b:Title>
    <b:Year>2014</b:Year>
    <b:Author>
      <b:Author>
        <b:NameList>
          <b:Person>
            <b:Last>Hermawan</b:Last>
          </b:Person>
        </b:NameList>
      </b:Author>
    </b:Author>
    <b:URL>http://hvactutorial.wordpress.com/</b:URL>
    <b:YearAccessed>2014</b:YearAccessed>
    <b:MonthAccessed>6</b:MonthAccessed>
    <b:DayAccessed>15</b:DayAccessed>
    <b:RefOrder>2</b:RefOrder>
  </b:Source>
  <b:Source>
    <b:Tag>ANS12</b:Tag>
    <b:SourceType>Report</b:SourceType>
    <b:Guid>{476D5FD3-3E99-41C2-BD78-9C873E545722}</b:Guid>
    <b:Title>ANSI/AHRI Standard 210/240 Performance Rating of Unitary Air - Conditioning and Air Source Heat Pump Equipment</b:Title>
    <b:Year>2012</b:Year>
    <b:Author>
      <b:Author>
        <b:Corporate>ANSI/AHRI</b:Corporate>
      </b:Author>
    </b:Author>
    <b:RefOrder>3</b:RefOrder>
  </b:Source>
  <b:Source>
    <b:Tag>ASH10</b:Tag>
    <b:SourceType>Report</b:SourceType>
    <b:Guid>{CB628322-160D-42D2-A3EE-B157DB3FDC3E}</b:Guid>
    <b:Author>
      <b:Author>
        <b:Corporate>ASHRAE</b:Corporate>
      </b:Author>
    </b:Author>
    <b:Title>Handbook of Refrigeraton</b:Title>
    <b:Year>2010</b:Year>
    <b:RefOrder>4</b:RefOrder>
  </b:Source>
  <b:Source>
    <b:Tag>ASH08</b:Tag>
    <b:SourceType>Report</b:SourceType>
    <b:Guid>{9413FA09-D395-43F2-9B97-C5B32C6B0BB5}</b:Guid>
    <b:Author>
      <b:Author>
        <b:Corporate>ASHRAE</b:Corporate>
      </b:Author>
    </b:Author>
    <b:Title>Handbook of HVAC system and equipment</b:Title>
    <b:Year>2012</b:Year>
    <b:RefOrder>5</b:RefOrder>
  </b:Source>
  <b:Source>
    <b:Tag>ASH</b:Tag>
    <b:SourceType>Report</b:SourceType>
    <b:Guid>{C71C44BE-64E8-4599-A2B2-7B4DA4488E9B}</b:Guid>
    <b:Author>
      <b:Author>
        <b:Corporate>ASHRAE</b:Corporate>
      </b:Author>
    </b:Author>
    <b:Title>Handbook of HVAC Applicatons</b:Title>
    <b:RefOrder>6</b:RefOrder>
  </b:Source>
  <b:Source>
    <b:Tag>Cen14</b:Tag>
    <b:SourceType>Book</b:SourceType>
    <b:Guid>{F5AA5C32-2DDF-4203-83B5-C1C157E7DDAE}</b:Guid>
    <b:Author>
      <b:Author>
        <b:NameList>
          <b:Person>
            <b:Last>Cengel</b:Last>
            <b:First>Y.</b:First>
          </b:Person>
          <b:Person>
            <b:Last>Boles</b:Last>
            <b:First>M.</b:First>
          </b:Person>
        </b:NameList>
      </b:Author>
    </b:Author>
    <b:Title>Thermodynamics, An engineering Approach</b:Title>
    <b:Year>2014</b:Year>
    <b:Publisher>McGraw - Hill</b:Publisher>
    <b:Edition>8th</b:Edition>
    <b:RefOrder>7</b:RefOrder>
  </b:Source>
  <b:Source>
    <b:Tag>Kre01</b:Tag>
    <b:SourceType>Book</b:SourceType>
    <b:Guid>{6A27CC59-6FC5-4D57-98BA-0D71AA0AAA80}</b:Guid>
    <b:Author>
      <b:Author>
        <b:NameList>
          <b:Person>
            <b:Last>J.F.</b:Last>
            <b:First>Kreider</b:First>
          </b:Person>
        </b:NameList>
      </b:Author>
    </b:Author>
    <b:Title>Handbook of Heating, Ventilation and Air Condtitioning</b:Title>
    <b:Year>2001</b:Year>
    <b:City>New York</b:City>
    <b:Publisher>CRC Press</b:Publisher>
    <b:RefOrder>8</b:RefOrder>
  </b:Source>
  <b:Source>
    <b:Tag>ARa94</b:Tag>
    <b:SourceType>Book</b:SourceType>
    <b:Guid>{DB66516A-C1CC-47D9-A94E-DEDBDAC4AD57}</b:Guid>
    <b:Author>
      <b:Author>
        <b:NameList>
          <b:Person>
            <b:Last>Rabl</b:Last>
            <b:First>A.</b:First>
          </b:Person>
          <b:Person>
            <b:Last>Kreider</b:Last>
            <b:First>J.F.</b:First>
          </b:Person>
        </b:NameList>
      </b:Author>
    </b:Author>
    <b:Title>Heating and Cooling of Buildings</b:Title>
    <b:Year>1994</b:Year>
    <b:City>New York</b:City>
    <b:Publisher>McGraw - Hill</b:Publisher>
    <b:RefOrder>9</b:RefOrder>
  </b:Source>
  <b:Source>
    <b:Tag>The</b:Tag>
    <b:SourceType>BookSection</b:SourceType>
    <b:Guid>{E49BC82C-1C61-4553-8D54-95053E39FD63}</b:Guid>
    <b:Author>
      <b:Author>
        <b:NameList>
          <b:Person>
            <b:Last>Thevenot</b:Last>
            <b:First>R.</b:First>
          </b:Person>
        </b:NameList>
      </b:Author>
    </b:Author>
    <b:Title>A history of Refrigeration Throughot the World</b:Title>
    <b:City>Paris</b:City>
    <b:Publisher>International Institute of Refrigeration</b:Publisher>
    <b:RefOrder>10</b:RefOrder>
  </b:Source>
  <b:Source>
    <b:Tag>Bej06</b:Tag>
    <b:SourceType>Book</b:SourceType>
    <b:Guid>{10181C4B-C537-4205-88FB-D69143555118}</b:Guid>
    <b:Author>
      <b:Author>
        <b:NameList>
          <b:Person>
            <b:Last>Bejan</b:Last>
            <b:First>A.</b:First>
          </b:Person>
        </b:NameList>
      </b:Author>
    </b:Author>
    <b:Title>Advanced Engineering Thermodynamics</b:Title>
    <b:Year>2006</b:Year>
    <b:Publisher>Willey</b:Publisher>
    <b:Edition>3rd</b:Edition>
    <b:RefOrder>11</b:RefOrder>
  </b:Source>
  <b:Source>
    <b:Tag>Wan94</b:Tag>
    <b:SourceType>Book</b:SourceType>
    <b:Guid>{84797CEE-9C48-422B-996E-8BDD3C18CD26}</b:Guid>
    <b:Author>
      <b:Author>
        <b:NameList>
          <b:Person>
            <b:Last>Wang</b:Last>
            <b:First>S.</b:First>
            <b:Middle>K.</b:Middle>
          </b:Person>
        </b:NameList>
      </b:Author>
    </b:Author>
    <b:Title>Handbook of air conditioning and Refrigeration</b:Title>
    <b:Year>1994</b:Year>
    <b:City>New York</b:City>
    <b:Publisher>McGraw - Hill</b:Publisher>
    <b:RefOrder>12</b:RefOrder>
  </b:Source>
</b:Sources>
</file>

<file path=customXml/itemProps1.xml><?xml version="1.0" encoding="utf-8"?>
<ds:datastoreItem xmlns:ds="http://schemas.openxmlformats.org/officeDocument/2006/customXml" ds:itemID="{3BC1CA4A-01A0-4E02-9020-37B46F8A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ΕΡΓΑΣΤΗΡΙΟ ΨΚ Ερ Ασκ 1</Template>
  <TotalTime>1</TotalTime>
  <Pages>11</Pages>
  <Words>2011</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Links>
    <vt:vector size="24" baseType="variant">
      <vt:variant>
        <vt:i4>6094900</vt:i4>
      </vt:variant>
      <vt:variant>
        <vt:i4>-1</vt:i4>
      </vt:variant>
      <vt:variant>
        <vt:i4>1083</vt:i4>
      </vt:variant>
      <vt:variant>
        <vt:i4>1</vt:i4>
      </vt:variant>
      <vt:variant>
        <vt:lpwstr>http://www.bock.de/Data/ArticleImages/Large_F16.jpg</vt:lpwstr>
      </vt:variant>
      <vt:variant>
        <vt:lpwstr/>
      </vt:variant>
      <vt:variant>
        <vt:i4>2883668</vt:i4>
      </vt:variant>
      <vt:variant>
        <vt:i4>-1</vt:i4>
      </vt:variant>
      <vt:variant>
        <vt:i4>1082</vt:i4>
      </vt:variant>
      <vt:variant>
        <vt:i4>1</vt:i4>
      </vt:variant>
      <vt:variant>
        <vt:lpwstr>http://img.nauticexpo.com/images_ne/photo-g/boat-compressor-for-refrigerating-units-110579.jpg</vt:lpwstr>
      </vt:variant>
      <vt:variant>
        <vt:lpwstr/>
      </vt:variant>
      <vt:variant>
        <vt:i4>720952</vt:i4>
      </vt:variant>
      <vt:variant>
        <vt:i4>-1</vt:i4>
      </vt:variant>
      <vt:variant>
        <vt:i4>1081</vt:i4>
      </vt:variant>
      <vt:variant>
        <vt:i4>1</vt:i4>
      </vt:variant>
      <vt:variant>
        <vt:lpwstr>http://www.bock.de/Data/ArticleImages/Large_HG4.jpg</vt:lpwstr>
      </vt:variant>
      <vt:variant>
        <vt:lpwstr/>
      </vt:variant>
      <vt:variant>
        <vt:i4>4325495</vt:i4>
      </vt:variant>
      <vt:variant>
        <vt:i4>-1</vt:i4>
      </vt:variant>
      <vt:variant>
        <vt:i4>1080</vt:i4>
      </vt:variant>
      <vt:variant>
        <vt:i4>1</vt:i4>
      </vt:variant>
      <vt:variant>
        <vt:lpwstr>http://daikin.myzen.co.uk/site/wp-content/photos/scroll_compressor_1_2.jpg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VServitor</dc:creator>
  <cp:lastModifiedBy>George Mitsopoulos</cp:lastModifiedBy>
  <cp:revision>2</cp:revision>
  <dcterms:created xsi:type="dcterms:W3CDTF">2021-11-03T14:24:00Z</dcterms:created>
  <dcterms:modified xsi:type="dcterms:W3CDTF">2021-11-03T14:24:00Z</dcterms:modified>
</cp:coreProperties>
</file>